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2D43" w14:textId="0653439D" w:rsidR="00615789" w:rsidRDefault="003D444D" w:rsidP="00615789">
      <w:pPr>
        <w:jc w:val="center"/>
        <w:rPr>
          <w:rFonts w:asciiTheme="majorBidi" w:eastAsia="ＭＳ Ｐゴシック" w:hAnsiTheme="majorBidi" w:cstheme="majorBidi"/>
          <w:sz w:val="24"/>
          <w:szCs w:val="24"/>
        </w:rPr>
      </w:pPr>
      <w:r>
        <w:rPr>
          <w:rFonts w:asciiTheme="majorBidi" w:eastAsia="ＭＳ Ｐゴシック" w:hAnsiTheme="majorBidi" w:cstheme="majorBidi"/>
          <w:sz w:val="24"/>
          <w:szCs w:val="24"/>
        </w:rPr>
        <w:t>Монгол дахь Японы ЭСЯ болон Монгол Улсын Филармон</w:t>
      </w:r>
      <w:r w:rsidR="008453E9">
        <w:rPr>
          <w:rFonts w:asciiTheme="majorBidi" w:eastAsia="ＭＳ Ｐゴシック" w:hAnsiTheme="majorBidi" w:cstheme="majorBidi"/>
          <w:sz w:val="24"/>
          <w:szCs w:val="24"/>
          <w:lang w:val="mn-MN"/>
        </w:rPr>
        <w:t>и хамт</w:t>
      </w:r>
      <w:r w:rsidR="00BA7D5D">
        <w:rPr>
          <w:rFonts w:asciiTheme="majorBidi" w:eastAsia="ＭＳ Ｐゴシック" w:hAnsiTheme="majorBidi" w:cstheme="majorBidi"/>
          <w:sz w:val="24"/>
          <w:szCs w:val="24"/>
          <w:lang w:val="mn-MN"/>
        </w:rPr>
        <w:t>р</w:t>
      </w:r>
      <w:r w:rsidR="008453E9">
        <w:rPr>
          <w:rFonts w:asciiTheme="majorBidi" w:eastAsia="ＭＳ Ｐゴシック" w:hAnsiTheme="majorBidi" w:cstheme="majorBidi"/>
          <w:sz w:val="24"/>
          <w:szCs w:val="24"/>
          <w:lang w:val="mn-MN"/>
        </w:rPr>
        <w:t>ан</w:t>
      </w:r>
      <w:r>
        <w:rPr>
          <w:rFonts w:asciiTheme="majorBidi" w:eastAsia="ＭＳ Ｐゴシック" w:hAnsiTheme="majorBidi" w:cstheme="majorBidi"/>
          <w:sz w:val="24"/>
          <w:szCs w:val="24"/>
        </w:rPr>
        <w:t xml:space="preserve"> зохион</w:t>
      </w:r>
      <w:r w:rsidR="00BA7D5D">
        <w:rPr>
          <w:rFonts w:asciiTheme="majorBidi" w:eastAsia="ＭＳ Ｐゴシック" w:hAnsiTheme="majorBidi" w:cstheme="majorBidi"/>
          <w:sz w:val="24"/>
          <w:szCs w:val="24"/>
        </w:rPr>
        <w:t xml:space="preserve"> </w:t>
      </w:r>
      <w:r>
        <w:rPr>
          <w:rFonts w:asciiTheme="majorBidi" w:eastAsia="ＭＳ Ｐゴシック" w:hAnsiTheme="majorBidi" w:cstheme="majorBidi"/>
          <w:sz w:val="24"/>
          <w:szCs w:val="24"/>
        </w:rPr>
        <w:t xml:space="preserve">байгуулах </w:t>
      </w:r>
    </w:p>
    <w:p w14:paraId="38A52CE6" w14:textId="56FF0F3C" w:rsidR="003D444D" w:rsidRPr="003D444D" w:rsidRDefault="00147BDE" w:rsidP="00615789">
      <w:pPr>
        <w:jc w:val="center"/>
        <w:rPr>
          <w:rFonts w:asciiTheme="majorBidi" w:eastAsia="ＭＳ Ｐゴシック" w:hAnsiTheme="majorBidi" w:cstheme="majorBidi"/>
          <w:sz w:val="24"/>
          <w:szCs w:val="24"/>
        </w:rPr>
      </w:pPr>
      <w:r>
        <w:rPr>
          <w:rFonts w:asciiTheme="majorBidi" w:eastAsia="ＭＳ Ｐゴシック" w:hAnsiTheme="majorBidi" w:cstheme="majorBidi"/>
          <w:sz w:val="24"/>
          <w:szCs w:val="24"/>
        </w:rPr>
        <w:t>“ЯПОН ДУУНЫ ТЭМЦЭЭН”-</w:t>
      </w:r>
      <w:r w:rsidR="003D444D">
        <w:rPr>
          <w:rFonts w:asciiTheme="majorBidi" w:eastAsia="ＭＳ Ｐゴシック" w:hAnsiTheme="majorBidi" w:cstheme="majorBidi"/>
          <w:sz w:val="24"/>
          <w:szCs w:val="24"/>
        </w:rPr>
        <w:t>ий удирдамж</w:t>
      </w:r>
    </w:p>
    <w:p w14:paraId="33B84AB3" w14:textId="77777777" w:rsidR="003D444D" w:rsidRDefault="003D444D" w:rsidP="00A358FF">
      <w:pPr>
        <w:rPr>
          <w:rFonts w:asciiTheme="majorBidi" w:eastAsia="ＭＳ Ｐゴシック" w:hAnsiTheme="majorBidi" w:cstheme="majorBidi"/>
          <w:sz w:val="24"/>
          <w:szCs w:val="24"/>
        </w:rPr>
      </w:pPr>
    </w:p>
    <w:p w14:paraId="4C9C1D3F" w14:textId="1751F5E9" w:rsidR="003D444D" w:rsidRPr="00551135" w:rsidRDefault="003D444D" w:rsidP="00A358FF">
      <w:pPr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</w:rPr>
      </w:pPr>
      <w:r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</w:rPr>
        <w:t>Нэг</w:t>
      </w:r>
      <w:r w:rsidR="00C26BC8">
        <w:rPr>
          <w:rFonts w:asciiTheme="majorBidi" w:eastAsia="ＭＳ Ｐゴシック" w:hAnsiTheme="majorBidi" w:cstheme="majorBidi" w:hint="eastAsia"/>
          <w:sz w:val="24"/>
          <w:szCs w:val="24"/>
          <w:shd w:val="pct15" w:color="auto" w:fill="FFFFFF"/>
        </w:rPr>
        <w:t>.</w:t>
      </w:r>
      <w:r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</w:rPr>
        <w:t xml:space="preserve"> </w:t>
      </w:r>
      <w:r w:rsidR="00F25A49"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</w:rPr>
        <w:t>Тэмцээний з</w:t>
      </w:r>
      <w:r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</w:rPr>
        <w:t>орилго</w:t>
      </w:r>
    </w:p>
    <w:p w14:paraId="000B312D" w14:textId="06FEC8B4" w:rsidR="00F25A49" w:rsidRDefault="00FD2510" w:rsidP="00FD2510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</w:rPr>
        <w:t xml:space="preserve"> </w:t>
      </w:r>
      <w:r w:rsidRPr="00F86A6E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Монголын залуу үеийнхэнд </w:t>
      </w:r>
      <w:r w:rsidR="00BD7326">
        <w:rPr>
          <w:rFonts w:asciiTheme="majorBidi" w:eastAsia="ＭＳ Ｐゴシック" w:hAnsiTheme="majorBidi" w:cstheme="majorBidi"/>
          <w:sz w:val="24"/>
          <w:szCs w:val="24"/>
          <w:lang w:val="mn-MN"/>
        </w:rPr>
        <w:t>Я</w:t>
      </w:r>
      <w:r w:rsidRPr="00F86A6E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поны </w:t>
      </w:r>
      <w:r w:rsidR="00BD7326">
        <w:rPr>
          <w:rFonts w:asciiTheme="majorBidi" w:eastAsia="ＭＳ Ｐゴシック" w:hAnsiTheme="majorBidi" w:cstheme="majorBidi"/>
          <w:sz w:val="24"/>
          <w:szCs w:val="24"/>
          <w:lang w:val="mn-MN"/>
        </w:rPr>
        <w:t>талаарх ойлголт, сонирхлоо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гүнзгийрүүлэх</w:t>
      </w:r>
      <w:r w:rsidRPr="00F86A6E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боломж 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>олгоход оршино.</w:t>
      </w:r>
    </w:p>
    <w:p w14:paraId="39EB764F" w14:textId="77777777" w:rsidR="00F86A6E" w:rsidRPr="00FD2510" w:rsidRDefault="00F86A6E" w:rsidP="00FD2510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</w:p>
    <w:p w14:paraId="2D8BE6C0" w14:textId="27F2869C" w:rsidR="00F25A49" w:rsidRPr="00551135" w:rsidRDefault="00F25A49" w:rsidP="00A358FF">
      <w:pPr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</w:pPr>
      <w:r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>Хоёр</w:t>
      </w:r>
      <w:r w:rsidR="00C26BC8">
        <w:rPr>
          <w:rFonts w:asciiTheme="majorBidi" w:eastAsia="ＭＳ Ｐゴシック" w:hAnsiTheme="majorBidi" w:cstheme="majorBidi" w:hint="eastAsia"/>
          <w:sz w:val="24"/>
          <w:szCs w:val="24"/>
          <w:shd w:val="pct15" w:color="auto" w:fill="FFFFFF"/>
          <w:lang w:val="mn-MN"/>
        </w:rPr>
        <w:t>.</w:t>
      </w:r>
      <w:r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 xml:space="preserve"> Тэмцээн</w:t>
      </w:r>
      <w:r w:rsidR="00EE10DE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 xml:space="preserve">ий </w:t>
      </w:r>
      <w:r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>болзол</w:t>
      </w:r>
    </w:p>
    <w:p w14:paraId="0B5988E3" w14:textId="49F868B6" w:rsidR="00EE10DE" w:rsidRDefault="00F25A49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="00EE10DE">
        <w:rPr>
          <w:rFonts w:asciiTheme="majorBidi" w:eastAsia="ＭＳ Ｐゴシック" w:hAnsiTheme="majorBidi" w:cstheme="majorBidi"/>
          <w:sz w:val="24"/>
          <w:szCs w:val="24"/>
          <w:lang w:val="mn-MN"/>
        </w:rPr>
        <w:t>Тэмцээнд оролцогч нь дараах болзлыг хангасан байна.</w:t>
      </w:r>
    </w:p>
    <w:p w14:paraId="63668B3F" w14:textId="62429B5B" w:rsidR="00F25A49" w:rsidRPr="00F25A49" w:rsidRDefault="00EE10DE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="00F25A49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-2026.01.31-ний өдрийн байдлаар </w:t>
      </w:r>
      <w:r w:rsidR="00C26BC8" w:rsidRPr="00C26BC8">
        <w:rPr>
          <w:rFonts w:asciiTheme="majorBidi" w:eastAsia="ＭＳ Ｐゴシック" w:hAnsiTheme="majorBidi" w:cstheme="majorBidi"/>
          <w:sz w:val="24"/>
          <w:szCs w:val="24"/>
          <w:lang w:val="mn-MN"/>
        </w:rPr>
        <w:t>10-р ангиас дээш 30 хүртэлх насны</w:t>
      </w:r>
      <w:r w:rsidR="00C26BC8">
        <w:rPr>
          <w:rFonts w:asciiTheme="majorBidi" w:eastAsia="ＭＳ Ｐゴシック" w:hAnsiTheme="majorBidi" w:cstheme="majorBidi" w:hint="eastAsia"/>
          <w:sz w:val="24"/>
          <w:szCs w:val="24"/>
          <w:lang w:val="mn-MN"/>
        </w:rPr>
        <w:t xml:space="preserve"> </w:t>
      </w:r>
      <w:r w:rsidR="00F25A49">
        <w:rPr>
          <w:rFonts w:asciiTheme="majorBidi" w:eastAsia="ＭＳ Ｐゴシック" w:hAnsiTheme="majorBidi" w:cstheme="majorBidi"/>
          <w:sz w:val="24"/>
          <w:szCs w:val="24"/>
          <w:lang w:val="mn-MN"/>
        </w:rPr>
        <w:t>Монгол Улсын иргэн</w:t>
      </w:r>
    </w:p>
    <w:p w14:paraId="6F0BC85A" w14:textId="304EED3E" w:rsidR="00F25A49" w:rsidRDefault="00F25A49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-Өмнө нь Японд зорчиж байгаагүй</w:t>
      </w:r>
    </w:p>
    <w:p w14:paraId="32003167" w14:textId="5EF02EAD" w:rsidR="00F25A49" w:rsidRDefault="00F25A49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-Мэргэжлийн дуучи</w:t>
      </w:r>
      <w:r w:rsidR="00BD7326">
        <w:rPr>
          <w:rFonts w:asciiTheme="majorBidi" w:eastAsia="ＭＳ Ｐゴシック" w:hAnsiTheme="majorBidi" w:cstheme="majorBidi"/>
          <w:sz w:val="24"/>
          <w:szCs w:val="24"/>
          <w:lang w:val="mn-MN"/>
        </w:rPr>
        <w:t>д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бус</w:t>
      </w:r>
      <w:r w:rsidR="00471DAF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зөвхөн сонирхогчид</w:t>
      </w:r>
    </w:p>
    <w:p w14:paraId="4F7A3C62" w14:textId="3F3B83CE" w:rsidR="00471DAF" w:rsidRDefault="00471DAF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-Баг болон хосын төрлөөр бус зөвхөн ганцаарчилсан төр</w:t>
      </w:r>
      <w:r w:rsidR="00FD2510">
        <w:rPr>
          <w:rFonts w:asciiTheme="majorBidi" w:eastAsia="ＭＳ Ｐゴシック" w:hAnsiTheme="majorBidi" w:cstheme="majorBidi"/>
          <w:sz w:val="24"/>
          <w:szCs w:val="24"/>
          <w:lang w:val="mn-MN"/>
        </w:rPr>
        <w:t>лөөр оролцох</w:t>
      </w:r>
    </w:p>
    <w:p w14:paraId="03CE4BB9" w14:textId="693C5152" w:rsidR="00471DAF" w:rsidRDefault="00471DAF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-</w:t>
      </w:r>
      <w:r w:rsidR="00F66E69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Бүртгүүлсэн 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>дууны сонголт, оролцогчийг өөрчлөх</w:t>
      </w:r>
      <w:r w:rsidR="00F66E69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боломжгүй</w:t>
      </w:r>
    </w:p>
    <w:p w14:paraId="7A6FE82A" w14:textId="4A08AEAD" w:rsidR="00F66E69" w:rsidRDefault="00F66E69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-</w:t>
      </w:r>
      <w:r w:rsidR="00BD7326">
        <w:rPr>
          <w:rFonts w:asciiTheme="majorBidi" w:eastAsia="ＭＳ Ｐゴシック" w:hAnsiTheme="majorBidi" w:cstheme="majorBidi"/>
          <w:sz w:val="24"/>
          <w:szCs w:val="24"/>
          <w:lang w:val="mn-MN"/>
        </w:rPr>
        <w:t>Х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>өгжимгүй эсвэл</w:t>
      </w:r>
      <w:r w:rsidR="00515A40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амьд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хөгжим, панограмм </w:t>
      </w:r>
      <w:r w:rsidR="00BD7326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бэлтгэж 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>дуулж болно</w:t>
      </w:r>
    </w:p>
    <w:p w14:paraId="62568323" w14:textId="77777777" w:rsidR="00F66E69" w:rsidRPr="00F66E69" w:rsidRDefault="00F66E69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</w:p>
    <w:p w14:paraId="4BA69498" w14:textId="3975DB56" w:rsidR="00471DAF" w:rsidRPr="00551135" w:rsidRDefault="00F66E69" w:rsidP="00A358FF">
      <w:pPr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</w:pPr>
      <w:r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>Гурав</w:t>
      </w:r>
      <w:r w:rsidR="00C26BC8">
        <w:rPr>
          <w:rFonts w:asciiTheme="majorBidi" w:eastAsia="ＭＳ Ｐゴシック" w:hAnsiTheme="majorBidi" w:cstheme="majorBidi" w:hint="eastAsia"/>
          <w:sz w:val="24"/>
          <w:szCs w:val="24"/>
          <w:shd w:val="pct15" w:color="auto" w:fill="FFFFFF"/>
          <w:lang w:val="mn-MN"/>
        </w:rPr>
        <w:t>.</w:t>
      </w:r>
      <w:r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 xml:space="preserve"> </w:t>
      </w:r>
      <w:r w:rsidR="00551135" w:rsidRPr="00551135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>Тэмцээнд бүртгүүлэх</w:t>
      </w:r>
    </w:p>
    <w:p w14:paraId="64C15F45" w14:textId="30D62459" w:rsidR="003D444D" w:rsidRDefault="00551135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Тэмцээнд оролцогч нь </w:t>
      </w:r>
      <w:r w:rsidR="00EE10DE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дараах мэдүүлгийн </w:t>
      </w:r>
      <w:r w:rsidR="00EE10DE" w:rsidRPr="00906471">
        <w:rPr>
          <w:rFonts w:asciiTheme="majorBidi" w:eastAsia="ＭＳ Ｐゴシック" w:hAnsiTheme="majorBidi" w:cstheme="majorBidi"/>
          <w:sz w:val="24"/>
          <w:szCs w:val="24"/>
          <w:lang w:val="mn-MN"/>
        </w:rPr>
        <w:t>хууд</w:t>
      </w:r>
      <w:r w:rsidR="00906471" w:rsidRPr="00906471">
        <w:rPr>
          <w:rFonts w:asciiTheme="majorBidi" w:eastAsia="ＭＳ Ｐゴシック" w:hAnsiTheme="majorBidi" w:cstheme="majorBidi"/>
          <w:sz w:val="24"/>
          <w:szCs w:val="24"/>
          <w:lang w:val="mn-MN"/>
        </w:rPr>
        <w:t>сыг</w:t>
      </w:r>
      <w:r w:rsidR="00EE10DE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бөглөн 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>Японы ЭСЯ-ны цахим хаягт илгээ</w:t>
      </w:r>
      <w:r w:rsidR="00EE10DE">
        <w:rPr>
          <w:rFonts w:asciiTheme="majorBidi" w:eastAsia="ＭＳ Ｐゴシック" w:hAnsiTheme="majorBidi" w:cstheme="majorBidi"/>
          <w:sz w:val="24"/>
          <w:szCs w:val="24"/>
          <w:lang w:val="mn-MN"/>
        </w:rPr>
        <w:t>снээр бүртгэл баталгаажна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>.</w:t>
      </w:r>
    </w:p>
    <w:p w14:paraId="693B0993" w14:textId="03602F13" w:rsidR="00EE10DE" w:rsidRDefault="00EE10DE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-Тэмцээнд оролцо</w:t>
      </w:r>
      <w:r w:rsidR="00D30CEF">
        <w:rPr>
          <w:rFonts w:asciiTheme="majorBidi" w:eastAsia="ＭＳ Ｐゴシック" w:hAnsiTheme="majorBidi" w:cstheme="majorBidi"/>
          <w:sz w:val="24"/>
          <w:szCs w:val="24"/>
          <w:lang w:val="mn-MN"/>
        </w:rPr>
        <w:t>гчийн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Pr="00EE10DE">
        <w:rPr>
          <w:rFonts w:asciiTheme="majorBidi" w:eastAsia="ＭＳ Ｐゴシック" w:hAnsiTheme="majorBidi" w:cstheme="majorBidi"/>
          <w:sz w:val="24"/>
          <w:szCs w:val="24"/>
          <w:u w:val="single"/>
          <w:lang w:val="mn-MN"/>
        </w:rPr>
        <w:t>мэдүүлгийн хуудас</w:t>
      </w:r>
    </w:p>
    <w:p w14:paraId="4793C20E" w14:textId="61366A97" w:rsidR="00551135" w:rsidRDefault="00551135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-Бүртгүүлэх хугацаа: 2025.12.1</w:t>
      </w:r>
      <w:r w:rsidR="003276D7">
        <w:rPr>
          <w:rFonts w:asciiTheme="majorBidi" w:eastAsia="ＭＳ Ｐゴシック" w:hAnsiTheme="majorBidi" w:cstheme="majorBidi" w:hint="eastAsia"/>
          <w:sz w:val="24"/>
          <w:szCs w:val="24"/>
          <w:lang w:val="mn-MN"/>
        </w:rPr>
        <w:t>2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="00615789">
        <w:rPr>
          <w:rFonts w:asciiTheme="majorBidi" w:eastAsia="ＭＳ Ｐゴシック" w:hAnsiTheme="majorBidi" w:cstheme="majorBidi"/>
          <w:sz w:val="24"/>
          <w:szCs w:val="24"/>
          <w:lang w:val="mn-MN"/>
        </w:rPr>
        <w:t>-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2025.12.</w:t>
      </w:r>
      <w:r w:rsidR="00B501EB">
        <w:rPr>
          <w:rFonts w:asciiTheme="majorBidi" w:eastAsia="ＭＳ Ｐゴシック" w:hAnsiTheme="majorBidi" w:cstheme="majorBidi" w:hint="eastAsia"/>
          <w:sz w:val="24"/>
          <w:szCs w:val="24"/>
          <w:lang w:val="mn-MN"/>
        </w:rPr>
        <w:t>26</w:t>
      </w:r>
    </w:p>
    <w:p w14:paraId="4C6BE80B" w14:textId="12BFD671" w:rsidR="00551135" w:rsidRDefault="00551135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-Бүртгүүлэх </w:t>
      </w:r>
      <w:r w:rsidR="00EE10DE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цахим 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хаяг: </w:t>
      </w:r>
      <w:r w:rsidRPr="009168A8">
        <w:rPr>
          <w:rFonts w:asciiTheme="majorBidi" w:eastAsia="ＭＳ Ｐゴシック" w:hAnsiTheme="majorBidi" w:cstheme="majorBidi"/>
          <w:sz w:val="24"/>
          <w:szCs w:val="24"/>
          <w:lang w:val="mn-MN"/>
        </w:rPr>
        <w:t>public.diplomacy-section@ul.mofa.go.jp </w:t>
      </w:r>
    </w:p>
    <w:p w14:paraId="45F7620F" w14:textId="77777777" w:rsidR="00EE10DE" w:rsidRDefault="00EE10DE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</w:p>
    <w:p w14:paraId="5C05A4E4" w14:textId="0CDF255F" w:rsidR="00EE10DE" w:rsidRPr="00EE10DE" w:rsidRDefault="00EE10DE" w:rsidP="00A358FF">
      <w:pPr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</w:pPr>
      <w:r w:rsidRPr="00EE10DE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>Дөрөв. Тэмцээний шалгаруулалт</w:t>
      </w:r>
    </w:p>
    <w:p w14:paraId="6AAC7C8B" w14:textId="3FDE0015" w:rsidR="00EE10DE" w:rsidRDefault="00EE10DE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Тэмцээнийг 1-3 үе шаттайгаар зохион байгуулна.</w:t>
      </w:r>
    </w:p>
    <w:p w14:paraId="44BD465C" w14:textId="72A7C688" w:rsidR="00551135" w:rsidRDefault="00D30CEF" w:rsidP="00A358FF">
      <w:pPr>
        <w:pStyle w:val="a9"/>
        <w:ind w:left="180"/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 w:rsidRPr="00FF5B44">
        <w:rPr>
          <w:rFonts w:asciiTheme="majorBidi" w:eastAsia="ＭＳ Ｐゴシック" w:hAnsiTheme="majorBidi" w:cstheme="majorBidi"/>
          <w:sz w:val="24"/>
          <w:szCs w:val="24"/>
          <w:u w:val="single"/>
          <w:lang w:val="mn-MN"/>
        </w:rPr>
        <w:t>1-</w:t>
      </w:r>
      <w:r w:rsidR="00EE10DE" w:rsidRPr="00FF5B44">
        <w:rPr>
          <w:rFonts w:asciiTheme="majorBidi" w:eastAsia="ＭＳ Ｐゴシック" w:hAnsiTheme="majorBidi" w:cstheme="majorBidi"/>
          <w:sz w:val="24"/>
          <w:szCs w:val="24"/>
          <w:u w:val="single"/>
          <w:lang w:val="mn-MN"/>
        </w:rPr>
        <w:t>р шат</w:t>
      </w:r>
      <w:r w:rsidR="00EE10DE" w:rsidRPr="00FF5B44">
        <w:rPr>
          <w:rFonts w:asciiTheme="majorBidi" w:eastAsia="ＭＳ Ｐゴシック" w:hAnsiTheme="majorBidi" w:cstheme="majorBidi"/>
          <w:sz w:val="24"/>
          <w:szCs w:val="24"/>
          <w:lang w:val="mn-MN"/>
        </w:rPr>
        <w:t>:</w:t>
      </w:r>
      <w:r w:rsidR="00EE10DE" w:rsidRPr="00D30CEF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Ирүүлсэн мэдүүлгийн хуудсыг үндэслэн тэмцээний болзлыг хангасан эсэх, </w:t>
      </w:r>
      <w:r w:rsidRPr="00D30CEF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дуугаа сонгосон шалтгаан, тэмцээнд оролцох 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хүсэл </w:t>
      </w:r>
      <w:r w:rsidRPr="00D30CEF">
        <w:rPr>
          <w:rFonts w:asciiTheme="majorBidi" w:eastAsia="ＭＳ Ｐゴシック" w:hAnsiTheme="majorBidi" w:cstheme="majorBidi"/>
          <w:sz w:val="24"/>
          <w:szCs w:val="24"/>
          <w:lang w:val="mn-MN"/>
        </w:rPr>
        <w:t>эрмэлзэл зэргийг харгалзан 2-р шата</w:t>
      </w:r>
      <w:r w:rsidR="00B41FED">
        <w:rPr>
          <w:rFonts w:asciiTheme="majorBidi" w:eastAsia="ＭＳ Ｐゴシック" w:hAnsiTheme="majorBidi" w:cstheme="majorBidi"/>
          <w:sz w:val="24"/>
          <w:szCs w:val="24"/>
          <w:lang w:val="mn-MN"/>
        </w:rPr>
        <w:t>н</w:t>
      </w:r>
      <w:r w:rsidRPr="00D30CEF">
        <w:rPr>
          <w:rFonts w:asciiTheme="majorBidi" w:eastAsia="ＭＳ Ｐゴシック" w:hAnsiTheme="majorBidi" w:cstheme="majorBidi"/>
          <w:sz w:val="24"/>
          <w:szCs w:val="24"/>
          <w:lang w:val="mn-MN"/>
        </w:rPr>
        <w:t>д сонгон шалгаруулна.</w:t>
      </w:r>
      <w:r w:rsidR="00BD7326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="00147BDE">
        <w:rPr>
          <w:rFonts w:asciiTheme="majorBidi" w:eastAsia="ＭＳ Ｐゴシック" w:hAnsiTheme="majorBidi" w:cstheme="majorBidi"/>
          <w:sz w:val="24"/>
          <w:szCs w:val="24"/>
          <w:lang w:val="mn-MN"/>
        </w:rPr>
        <w:t>Зөвхөн т</w:t>
      </w:r>
      <w:r w:rsidR="00BD7326">
        <w:rPr>
          <w:rFonts w:asciiTheme="majorBidi" w:eastAsia="ＭＳ Ｐゴシック" w:hAnsiTheme="majorBidi" w:cstheme="majorBidi"/>
          <w:sz w:val="24"/>
          <w:szCs w:val="24"/>
          <w:lang w:val="mn-MN"/>
        </w:rPr>
        <w:t>энцсэн оролцог</w:t>
      </w:r>
      <w:r w:rsidR="00147BDE">
        <w:rPr>
          <w:rFonts w:asciiTheme="majorBidi" w:eastAsia="ＭＳ Ｐゴシック" w:hAnsiTheme="majorBidi" w:cstheme="majorBidi"/>
          <w:sz w:val="24"/>
          <w:szCs w:val="24"/>
          <w:lang w:val="mn-MN"/>
        </w:rPr>
        <w:t>ч</w:t>
      </w:r>
      <w:r w:rsidR="00BD7326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дод 2026.01.12-ний </w:t>
      </w:r>
      <w:r w:rsidR="00BD7326" w:rsidRPr="00E10C96">
        <w:rPr>
          <w:rFonts w:asciiTheme="majorBidi" w:eastAsia="ＭＳ Ｐゴシック" w:hAnsiTheme="majorBidi" w:cstheme="majorBidi"/>
          <w:sz w:val="24"/>
          <w:szCs w:val="24"/>
          <w:lang w:val="mn-MN"/>
        </w:rPr>
        <w:t>(</w:t>
      </w:r>
      <w:r w:rsidR="00BD7326">
        <w:rPr>
          <w:rFonts w:asciiTheme="majorBidi" w:eastAsia="ＭＳ Ｐゴシック" w:hAnsiTheme="majorBidi" w:cstheme="majorBidi"/>
          <w:sz w:val="24"/>
          <w:szCs w:val="24"/>
          <w:lang w:val="mn-MN"/>
        </w:rPr>
        <w:t>Дава</w:t>
      </w:r>
      <w:r w:rsidR="00147BDE">
        <w:rPr>
          <w:rFonts w:asciiTheme="majorBidi" w:eastAsia="ＭＳ Ｐゴシック" w:hAnsiTheme="majorBidi" w:cstheme="majorBidi"/>
          <w:sz w:val="24"/>
          <w:szCs w:val="24"/>
          <w:lang w:val="mn-MN"/>
        </w:rPr>
        <w:t>а</w:t>
      </w:r>
      <w:r w:rsidR="00BD7326" w:rsidRPr="00E10C96">
        <w:rPr>
          <w:rFonts w:asciiTheme="majorBidi" w:eastAsia="ＭＳ Ｐゴシック" w:hAnsiTheme="majorBidi" w:cstheme="majorBidi"/>
          <w:sz w:val="24"/>
          <w:szCs w:val="24"/>
          <w:lang w:val="mn-MN"/>
        </w:rPr>
        <w:t>)</w:t>
      </w:r>
      <w:r w:rsidR="00BD7326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өдөр мэйлээр хариу илгээнэ.</w:t>
      </w:r>
    </w:p>
    <w:p w14:paraId="0B217CE3" w14:textId="353492A8" w:rsidR="00147BDE" w:rsidRDefault="00D30CEF" w:rsidP="00147BDE">
      <w:pPr>
        <w:pStyle w:val="a9"/>
        <w:ind w:left="180"/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 w:rsidRPr="00FF5B44">
        <w:rPr>
          <w:rFonts w:asciiTheme="majorBidi" w:eastAsia="ＭＳ Ｐゴシック" w:hAnsiTheme="majorBidi" w:cstheme="majorBidi"/>
          <w:sz w:val="24"/>
          <w:szCs w:val="24"/>
          <w:u w:val="single"/>
          <w:lang w:val="mn-MN"/>
        </w:rPr>
        <w:t>2-р шат: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="00147BDE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2025.01.16-ний өдөр </w:t>
      </w:r>
      <w:r w:rsidR="00147BDE" w:rsidRPr="00FF5B44">
        <w:rPr>
          <w:rFonts w:asciiTheme="majorBidi" w:eastAsia="ＭＳ Ｐゴシック" w:hAnsiTheme="majorBidi" w:cstheme="majorBidi"/>
          <w:sz w:val="24"/>
          <w:szCs w:val="24"/>
          <w:lang w:val="mn-MN"/>
        </w:rPr>
        <w:t>(</w:t>
      </w:r>
      <w:r w:rsidR="00147BDE">
        <w:rPr>
          <w:rFonts w:asciiTheme="majorBidi" w:eastAsia="ＭＳ Ｐゴシック" w:hAnsiTheme="majorBidi" w:cstheme="majorBidi"/>
          <w:sz w:val="24"/>
          <w:szCs w:val="24"/>
          <w:lang w:val="mn-MN"/>
        </w:rPr>
        <w:t>Баасан</w:t>
      </w:r>
      <w:r w:rsidR="00147BDE" w:rsidRPr="00FF5B44">
        <w:rPr>
          <w:rFonts w:asciiTheme="majorBidi" w:eastAsia="ＭＳ Ｐゴシック" w:hAnsiTheme="majorBidi" w:cstheme="majorBidi"/>
          <w:sz w:val="24"/>
          <w:szCs w:val="24"/>
          <w:lang w:val="mn-MN"/>
        </w:rPr>
        <w:t>)</w:t>
      </w:r>
      <w:r w:rsidR="00147BDE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="00B41FED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Японы ЭСЯ-нд </w:t>
      </w:r>
      <w:r w:rsidR="00BA7D5D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тэнцсэн оролцогчидтой ярилцлага хийн, </w:t>
      </w:r>
      <w:r w:rsidR="00B41FED">
        <w:rPr>
          <w:rFonts w:asciiTheme="majorBidi" w:eastAsia="ＭＳ Ｐゴシック" w:hAnsiTheme="majorBidi" w:cstheme="majorBidi"/>
          <w:sz w:val="24"/>
          <w:szCs w:val="24"/>
          <w:lang w:val="mn-MN"/>
        </w:rPr>
        <w:t>сонгосон дууны нэг хэсгээс хөгжимгүй дуул</w:t>
      </w:r>
      <w:r w:rsidR="00BA7D5D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уулан </w:t>
      </w:r>
      <w:r w:rsidR="00B41FED">
        <w:rPr>
          <w:rFonts w:asciiTheme="majorBidi" w:eastAsia="ＭＳ Ｐゴシック" w:hAnsiTheme="majorBidi" w:cstheme="majorBidi"/>
          <w:sz w:val="24"/>
          <w:szCs w:val="24"/>
          <w:lang w:val="mn-MN"/>
        </w:rPr>
        <w:t>шалгаруулна. Ө</w:t>
      </w:r>
      <w:r w:rsidR="00B501EB" w:rsidRPr="00B501EB">
        <w:rPr>
          <w:rFonts w:asciiTheme="majorBidi" w:eastAsia="ＭＳ Ｐゴシック" w:hAnsiTheme="majorBidi" w:cstheme="majorBidi"/>
          <w:sz w:val="24"/>
          <w:szCs w:val="24"/>
          <w:lang w:val="mn-MN"/>
        </w:rPr>
        <w:t>өрийн биеэр</w:t>
      </w:r>
      <w:r w:rsidR="00B501EB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ирэх боломжгүй орон нутгийн оролцогчид онлайнаар оролцож болно</w:t>
      </w:r>
      <w:r w:rsidR="00B41FED">
        <w:rPr>
          <w:rFonts w:asciiTheme="majorBidi" w:eastAsia="ＭＳ Ｐゴシック" w:hAnsiTheme="majorBidi" w:cstheme="majorBidi"/>
          <w:sz w:val="24"/>
          <w:szCs w:val="24"/>
          <w:lang w:val="mn-MN"/>
        </w:rPr>
        <w:t>.</w:t>
      </w:r>
      <w:r w:rsidR="00147BDE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2026.01.23-ний </w:t>
      </w:r>
      <w:r w:rsidR="00147BDE" w:rsidRPr="00E10C96">
        <w:rPr>
          <w:rFonts w:asciiTheme="majorBidi" w:eastAsia="ＭＳ Ｐゴシック" w:hAnsiTheme="majorBidi" w:cstheme="majorBidi"/>
          <w:sz w:val="24"/>
          <w:szCs w:val="24"/>
          <w:lang w:val="mn-MN"/>
        </w:rPr>
        <w:t>(</w:t>
      </w:r>
      <w:r w:rsidR="00147BDE">
        <w:rPr>
          <w:rFonts w:asciiTheme="majorBidi" w:eastAsia="ＭＳ Ｐゴシック" w:hAnsiTheme="majorBidi" w:cstheme="majorBidi"/>
          <w:sz w:val="24"/>
          <w:szCs w:val="24"/>
          <w:lang w:val="mn-MN"/>
        </w:rPr>
        <w:t>Баасан</w:t>
      </w:r>
      <w:r w:rsidR="00147BDE" w:rsidRPr="00E10C96">
        <w:rPr>
          <w:rFonts w:asciiTheme="majorBidi" w:eastAsia="ＭＳ Ｐゴシック" w:hAnsiTheme="majorBidi" w:cstheme="majorBidi"/>
          <w:sz w:val="24"/>
          <w:szCs w:val="24"/>
          <w:lang w:val="mn-MN"/>
        </w:rPr>
        <w:t>)</w:t>
      </w:r>
      <w:r w:rsidR="00147BDE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өдөр тэнцсэн оролцогчдод </w:t>
      </w:r>
      <w:r w:rsidR="00BA7D5D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мэйлээр </w:t>
      </w:r>
      <w:r w:rsidR="00147BDE">
        <w:rPr>
          <w:rFonts w:asciiTheme="majorBidi" w:eastAsia="ＭＳ Ｐゴシック" w:hAnsiTheme="majorBidi" w:cstheme="majorBidi"/>
          <w:sz w:val="24"/>
          <w:szCs w:val="24"/>
          <w:lang w:val="mn-MN"/>
        </w:rPr>
        <w:t>хариу илгээнэ.</w:t>
      </w:r>
    </w:p>
    <w:p w14:paraId="29BC521B" w14:textId="50E8150F" w:rsidR="00FF5B44" w:rsidRPr="00FF5B44" w:rsidRDefault="00FF5B44" w:rsidP="00A358FF">
      <w:pPr>
        <w:pStyle w:val="a9"/>
        <w:ind w:left="180"/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</w:pPr>
      <w:r w:rsidRPr="00FF5B44">
        <w:rPr>
          <w:rFonts w:asciiTheme="majorBidi" w:eastAsia="ＭＳ Ｐゴシック" w:hAnsiTheme="majorBidi" w:cstheme="majorBidi"/>
          <w:sz w:val="24"/>
          <w:szCs w:val="24"/>
          <w:u w:val="single"/>
          <w:lang w:val="mn-MN"/>
        </w:rPr>
        <w:t>3-р шат: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Pr="009168A8">
        <w:rPr>
          <w:rFonts w:asciiTheme="majorBidi" w:eastAsia="ＭＳ Ｐゴシック" w:hAnsiTheme="majorBidi" w:cstheme="majorBidi"/>
          <w:sz w:val="24"/>
          <w:szCs w:val="24"/>
          <w:lang w:val="mn-MN"/>
        </w:rPr>
        <w:t>Дуула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>лт</w:t>
      </w:r>
      <w:r w:rsidRPr="009168A8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, япон хэлний дуудлага, илэрхийлэх ур чадвар, тайзны 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>соёл</w:t>
      </w:r>
      <w:r w:rsidRPr="009168A8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, үзэгчдийг татах чадвар зэргийг 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харгалзан </w:t>
      </w:r>
      <w:r w:rsidR="0016091B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эцсийн 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>шалгаруул</w:t>
      </w:r>
      <w:r w:rsidR="0016091B">
        <w:rPr>
          <w:rFonts w:asciiTheme="majorBidi" w:eastAsia="ＭＳ Ｐゴシック" w:hAnsiTheme="majorBidi" w:cstheme="majorBidi"/>
          <w:sz w:val="24"/>
          <w:szCs w:val="24"/>
          <w:lang w:val="mn-MN"/>
        </w:rPr>
        <w:t>алтыг явуулна</w:t>
      </w:r>
      <w:r w:rsidRPr="009168A8">
        <w:rPr>
          <w:rFonts w:asciiTheme="majorBidi" w:eastAsia="ＭＳ Ｐゴシック" w:hAnsiTheme="majorBidi" w:cstheme="majorBidi"/>
          <w:sz w:val="24"/>
          <w:szCs w:val="24"/>
          <w:lang w:val="mn-MN"/>
        </w:rPr>
        <w:t>.</w:t>
      </w:r>
    </w:p>
    <w:p w14:paraId="083A37A7" w14:textId="4C37CA72" w:rsidR="00A358FF" w:rsidRDefault="00A358FF" w:rsidP="00A358FF">
      <w:pPr>
        <w:pStyle w:val="a9"/>
        <w:ind w:left="180"/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Зохион байгуулах газар: </w:t>
      </w:r>
      <w:r w:rsidRPr="009168A8">
        <w:rPr>
          <w:rFonts w:asciiTheme="majorBidi" w:eastAsia="ＭＳ Ｐゴシック" w:hAnsiTheme="majorBidi" w:cstheme="majorBidi"/>
          <w:sz w:val="24"/>
          <w:szCs w:val="24"/>
          <w:lang w:val="mn-MN"/>
        </w:rPr>
        <w:t>Монгол Улсын Филармони</w:t>
      </w:r>
    </w:p>
    <w:p w14:paraId="3C75A842" w14:textId="79A0DA26" w:rsidR="00A358FF" w:rsidRPr="00FF5B44" w:rsidRDefault="00A358FF" w:rsidP="00A358FF">
      <w:pPr>
        <w:pStyle w:val="a9"/>
        <w:ind w:left="180"/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lastRenderedPageBreak/>
        <w:t>Зохион байгуулах</w:t>
      </w:r>
      <w:r w:rsidR="00515A40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өдөр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: </w:t>
      </w:r>
      <w:r w:rsidRPr="009168A8">
        <w:rPr>
          <w:rFonts w:asciiTheme="majorBidi" w:eastAsia="ＭＳ Ｐゴシック" w:hAnsiTheme="majorBidi" w:cstheme="majorBidi"/>
          <w:sz w:val="24"/>
          <w:szCs w:val="24"/>
          <w:lang w:val="mn-MN"/>
        </w:rPr>
        <w:t>2026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.01.31 </w:t>
      </w:r>
      <w:r w:rsidRPr="009168A8">
        <w:rPr>
          <w:rFonts w:asciiTheme="majorBidi" w:eastAsia="ＭＳ Ｐゴシック" w:hAnsiTheme="majorBidi" w:cstheme="majorBidi"/>
          <w:sz w:val="24"/>
          <w:szCs w:val="24"/>
          <w:lang w:val="mn-MN"/>
        </w:rPr>
        <w:t>(Бямба) 13:00 цагт</w:t>
      </w:r>
    </w:p>
    <w:p w14:paraId="35A1042C" w14:textId="77777777" w:rsidR="003D444D" w:rsidRDefault="003D444D" w:rsidP="00A358FF">
      <w:pPr>
        <w:rPr>
          <w:rFonts w:ascii="ＭＳ Ｐゴシック" w:eastAsia="ＭＳ Ｐゴシック" w:hAnsi="ＭＳ Ｐゴシック"/>
          <w:sz w:val="24"/>
          <w:szCs w:val="24"/>
          <w:lang w:val="mn-MN"/>
        </w:rPr>
      </w:pPr>
    </w:p>
    <w:p w14:paraId="291C7712" w14:textId="488D6BDF" w:rsidR="00A358FF" w:rsidRDefault="00A358FF" w:rsidP="00A358FF">
      <w:pPr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>Тав</w:t>
      </w:r>
      <w:r w:rsidR="00C26BC8">
        <w:rPr>
          <w:rFonts w:asciiTheme="majorBidi" w:eastAsia="ＭＳ Ｐゴシック" w:hAnsiTheme="majorBidi" w:cstheme="majorBidi" w:hint="eastAsia"/>
          <w:sz w:val="24"/>
          <w:szCs w:val="24"/>
          <w:shd w:val="pct15" w:color="auto" w:fill="FFFFFF"/>
          <w:lang w:val="mn-MN"/>
        </w:rPr>
        <w:t>.</w:t>
      </w:r>
      <w:r w:rsidRPr="00EE10DE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 xml:space="preserve"> Тэмцээний ша</w:t>
      </w:r>
      <w:r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>гнал, урамшуулал</w:t>
      </w:r>
    </w:p>
    <w:p w14:paraId="60726B84" w14:textId="0DAAC7CD" w:rsidR="00A358FF" w:rsidRDefault="00A358FF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Тэмцээнд шалгарсан дараах гурван байрны оролцогчид </w:t>
      </w:r>
      <w:r w:rsidRPr="009168A8">
        <w:rPr>
          <w:rFonts w:asciiTheme="majorBidi" w:eastAsia="ＭＳ Ｐゴシック" w:hAnsiTheme="majorBidi" w:cstheme="majorBidi"/>
          <w:sz w:val="24"/>
          <w:szCs w:val="24"/>
          <w:lang w:val="mn-MN"/>
        </w:rPr>
        <w:t>“JENESYS”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хөтөлбөрт хамрагдан Япон орноор аялах эрхийг гардаж авна. </w:t>
      </w:r>
    </w:p>
    <w:p w14:paraId="6C143732" w14:textId="3665221B" w:rsidR="00A358FF" w:rsidRDefault="00A358FF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Тэргүүн байр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ab/>
        <w:t>-</w:t>
      </w:r>
      <w:r w:rsidR="00F86A6E">
        <w:rPr>
          <w:rFonts w:asciiTheme="majorBidi" w:eastAsia="ＭＳ Ｐゴシック" w:hAnsiTheme="majorBidi" w:cstheme="majorBidi" w:hint="eastAsia"/>
          <w:sz w:val="24"/>
          <w:szCs w:val="24"/>
          <w:lang w:val="mn-MN"/>
        </w:rPr>
        <w:t>1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хүн</w:t>
      </w:r>
    </w:p>
    <w:p w14:paraId="7C5FA4BA" w14:textId="6A8E3E8A" w:rsidR="00A358FF" w:rsidRDefault="00A358FF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Дэд байр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ab/>
        <w:t>-1 хүн</w:t>
      </w:r>
    </w:p>
    <w:p w14:paraId="3A5EC6A2" w14:textId="5A4D399C" w:rsidR="00A358FF" w:rsidRPr="00A358FF" w:rsidRDefault="00A358FF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Гутгаар байр</w:t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ab/>
        <w:t>-1 хүн</w:t>
      </w:r>
    </w:p>
    <w:p w14:paraId="3BEDB3EE" w14:textId="3C8A5759" w:rsidR="00A358FF" w:rsidRPr="009168A8" w:rsidRDefault="00A358FF" w:rsidP="00A358FF">
      <w:pPr>
        <w:rPr>
          <w:rFonts w:ascii="ＭＳ Ｐゴシック" w:eastAsia="ＭＳ Ｐゴシック" w:hAnsi="ＭＳ Ｐゴシック"/>
          <w:sz w:val="24"/>
          <w:szCs w:val="24"/>
          <w:lang w:val="mn-MN"/>
        </w:rPr>
      </w:pPr>
      <w:r>
        <w:rPr>
          <w:rFonts w:ascii="ＭＳ Ｐゴシック" w:eastAsia="ＭＳ Ｐゴシック" w:hAnsi="ＭＳ Ｐゴシック"/>
          <w:sz w:val="24"/>
          <w:szCs w:val="24"/>
          <w:lang w:val="mn-MN"/>
        </w:rPr>
        <w:t xml:space="preserve"> </w:t>
      </w:r>
    </w:p>
    <w:p w14:paraId="3A7343DF" w14:textId="269F1548" w:rsidR="00615789" w:rsidRDefault="00615789" w:rsidP="00615789">
      <w:pPr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>Зургаа</w:t>
      </w:r>
      <w:r w:rsidRPr="00EE10DE"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 xml:space="preserve">. </w:t>
      </w:r>
      <w:r>
        <w:rPr>
          <w:rFonts w:asciiTheme="majorBidi" w:eastAsia="ＭＳ Ｐゴシック" w:hAnsiTheme="majorBidi" w:cstheme="majorBidi"/>
          <w:sz w:val="24"/>
          <w:szCs w:val="24"/>
          <w:shd w:val="pct15" w:color="auto" w:fill="FFFFFF"/>
          <w:lang w:val="mn-MN"/>
        </w:rPr>
        <w:t>Холбоо барих</w:t>
      </w:r>
    </w:p>
    <w:p w14:paraId="5F8A6199" w14:textId="1A02059C" w:rsidR="003D444D" w:rsidRPr="00615789" w:rsidRDefault="00615789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 w:rsidRPr="00615789"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="003D444D" w:rsidRPr="00615789">
        <w:rPr>
          <w:rFonts w:asciiTheme="majorBidi" w:eastAsia="ＭＳ Ｐゴシック" w:hAnsiTheme="majorBidi" w:cstheme="majorBidi"/>
          <w:sz w:val="24"/>
          <w:szCs w:val="24"/>
          <w:lang w:val="mn-MN"/>
        </w:rPr>
        <w:t>Японы Элчин сайдын яамны Соёл, мэдээллийн хэлтэс</w:t>
      </w:r>
      <w:r w:rsidR="003D444D" w:rsidRPr="00615789">
        <w:rPr>
          <w:rFonts w:asciiTheme="majorBidi" w:eastAsia="ＭＳ Ｐゴシック" w:hAnsiTheme="majorBidi" w:cstheme="majorBidi"/>
          <w:sz w:val="24"/>
          <w:szCs w:val="24"/>
          <w:lang w:val="mn-MN"/>
        </w:rPr>
        <w:br/>
      </w: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="003D444D" w:rsidRPr="00615789">
        <w:rPr>
          <w:rFonts w:asciiTheme="majorBidi" w:eastAsia="ＭＳ Ｐゴシック" w:hAnsiTheme="majorBidi" w:cstheme="majorBidi"/>
          <w:sz w:val="24"/>
          <w:szCs w:val="24"/>
          <w:lang w:val="mn-MN"/>
        </w:rPr>
        <w:t>Утас: 11-320777 (д/д 122, 123)</w:t>
      </w:r>
    </w:p>
    <w:p w14:paraId="5ACF1BCC" w14:textId="6214841B" w:rsidR="003D444D" w:rsidRPr="00615789" w:rsidRDefault="00615789" w:rsidP="00A358FF">
      <w:pPr>
        <w:rPr>
          <w:rFonts w:asciiTheme="majorBidi" w:eastAsia="ＭＳ Ｐゴシック" w:hAnsiTheme="majorBidi" w:cstheme="majorBidi"/>
          <w:sz w:val="24"/>
          <w:szCs w:val="24"/>
          <w:lang w:val="mn-MN"/>
        </w:rPr>
      </w:pPr>
      <w:r>
        <w:rPr>
          <w:rFonts w:asciiTheme="majorBidi" w:eastAsia="ＭＳ Ｐゴシック" w:hAnsiTheme="majorBidi" w:cstheme="majorBidi"/>
          <w:sz w:val="24"/>
          <w:szCs w:val="24"/>
          <w:lang w:val="mn-MN"/>
        </w:rPr>
        <w:t xml:space="preserve"> </w:t>
      </w:r>
      <w:r w:rsidR="00F86A6E">
        <w:rPr>
          <w:rFonts w:asciiTheme="majorBidi" w:eastAsia="ＭＳ Ｐゴシック" w:hAnsiTheme="majorBidi" w:cstheme="majorBidi"/>
          <w:sz w:val="24"/>
          <w:szCs w:val="24"/>
          <w:lang w:val="mn-MN"/>
        </w:rPr>
        <w:t>Цахим хаяг</w:t>
      </w:r>
      <w:r w:rsidR="003D444D" w:rsidRPr="00615789">
        <w:rPr>
          <w:rFonts w:asciiTheme="majorBidi" w:eastAsia="ＭＳ Ｐゴシック" w:hAnsiTheme="majorBidi" w:cstheme="majorBidi"/>
          <w:sz w:val="24"/>
          <w:szCs w:val="24"/>
          <w:lang w:val="mn-MN"/>
        </w:rPr>
        <w:t>: public.diplomacy-section@ul.mofa.go.jp </w:t>
      </w:r>
    </w:p>
    <w:p w14:paraId="04186A59" w14:textId="77777777" w:rsidR="00A85617" w:rsidRPr="00F86A6E" w:rsidRDefault="00A85617" w:rsidP="00A358FF">
      <w:pPr>
        <w:rPr>
          <w:lang w:val="mn-MN"/>
        </w:rPr>
      </w:pPr>
    </w:p>
    <w:sectPr w:rsidR="00A85617" w:rsidRPr="00F86A6E" w:rsidSect="00BA7D5D">
      <w:pgSz w:w="11906" w:h="16838"/>
      <w:pgMar w:top="1710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861A" w14:textId="77777777" w:rsidR="00BD7326" w:rsidRDefault="00BD7326" w:rsidP="00BD7326">
      <w:r>
        <w:separator/>
      </w:r>
    </w:p>
  </w:endnote>
  <w:endnote w:type="continuationSeparator" w:id="0">
    <w:p w14:paraId="69E679F8" w14:textId="77777777" w:rsidR="00BD7326" w:rsidRDefault="00BD7326" w:rsidP="00BD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0FD89" w14:textId="77777777" w:rsidR="00BD7326" w:rsidRDefault="00BD7326" w:rsidP="00BD7326">
      <w:r>
        <w:separator/>
      </w:r>
    </w:p>
  </w:footnote>
  <w:footnote w:type="continuationSeparator" w:id="0">
    <w:p w14:paraId="3F2B600F" w14:textId="77777777" w:rsidR="00BD7326" w:rsidRDefault="00BD7326" w:rsidP="00BD7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6466"/>
    <w:multiLevelType w:val="multilevel"/>
    <w:tmpl w:val="D2988C56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A03506"/>
    <w:multiLevelType w:val="multilevel"/>
    <w:tmpl w:val="ACD4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EB3827"/>
    <w:multiLevelType w:val="hybridMultilevel"/>
    <w:tmpl w:val="C60A0828"/>
    <w:lvl w:ilvl="0" w:tplc="81C868B0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377946331">
    <w:abstractNumId w:val="0"/>
  </w:num>
  <w:num w:numId="2" w16cid:durableId="1135442470">
    <w:abstractNumId w:val="1"/>
  </w:num>
  <w:num w:numId="3" w16cid:durableId="627124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4D"/>
    <w:rsid w:val="000434AF"/>
    <w:rsid w:val="000A1471"/>
    <w:rsid w:val="00147BDE"/>
    <w:rsid w:val="0016091B"/>
    <w:rsid w:val="002F0EA5"/>
    <w:rsid w:val="003276D7"/>
    <w:rsid w:val="00361392"/>
    <w:rsid w:val="003D444D"/>
    <w:rsid w:val="00471DAF"/>
    <w:rsid w:val="0048431B"/>
    <w:rsid w:val="004A07CF"/>
    <w:rsid w:val="00503A41"/>
    <w:rsid w:val="00515A40"/>
    <w:rsid w:val="005239F6"/>
    <w:rsid w:val="00551135"/>
    <w:rsid w:val="005B4475"/>
    <w:rsid w:val="00615789"/>
    <w:rsid w:val="006F1056"/>
    <w:rsid w:val="00711733"/>
    <w:rsid w:val="00772461"/>
    <w:rsid w:val="007B07EC"/>
    <w:rsid w:val="007E1C8D"/>
    <w:rsid w:val="008453E9"/>
    <w:rsid w:val="008E3345"/>
    <w:rsid w:val="00906471"/>
    <w:rsid w:val="00906D0F"/>
    <w:rsid w:val="00975489"/>
    <w:rsid w:val="00A358FF"/>
    <w:rsid w:val="00A85617"/>
    <w:rsid w:val="00B41FED"/>
    <w:rsid w:val="00B501EB"/>
    <w:rsid w:val="00BA7D5D"/>
    <w:rsid w:val="00BD7326"/>
    <w:rsid w:val="00C26BC8"/>
    <w:rsid w:val="00D30CEF"/>
    <w:rsid w:val="00E10C96"/>
    <w:rsid w:val="00E33EDE"/>
    <w:rsid w:val="00EA38CF"/>
    <w:rsid w:val="00EE10DE"/>
    <w:rsid w:val="00F25A49"/>
    <w:rsid w:val="00F66E69"/>
    <w:rsid w:val="00F86A6E"/>
    <w:rsid w:val="00FD2510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2D21E4"/>
  <w15:chartTrackingRefBased/>
  <w15:docId w15:val="{0C50235D-777E-4A25-A97D-6E719585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44D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0"/>
    <w:uiPriority w:val="9"/>
    <w:qFormat/>
    <w:rsid w:val="003D4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44D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44D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4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4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4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4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444D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3D444D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3D444D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3D444D"/>
    <w:rPr>
      <w:rFonts w:eastAsiaTheme="majorEastAsia" w:cstheme="majorBidi"/>
      <w:i/>
      <w:iCs/>
      <w:color w:val="C49A00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D444D"/>
    <w:rPr>
      <w:rFonts w:eastAsiaTheme="majorEastAsia" w:cstheme="majorBidi"/>
      <w:color w:val="C49A00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D44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3D444D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3D44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3D44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44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4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4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4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4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444D"/>
    <w:rPr>
      <w:rFonts w:ascii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4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444D"/>
    <w:rPr>
      <w:i/>
      <w:iCs/>
      <w:color w:val="C49A00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444D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444D"/>
    <w:rPr>
      <w:rFonts w:ascii="ＭＳ 明朝" w:hAnsi="Century"/>
      <w:i/>
      <w:iCs/>
      <w:color w:val="C49A00" w:themeColor="accent1" w:themeShade="BF"/>
    </w:rPr>
  </w:style>
  <w:style w:type="character" w:styleId="24">
    <w:name w:val="Intense Reference"/>
    <w:basedOn w:val="a0"/>
    <w:uiPriority w:val="32"/>
    <w:qFormat/>
    <w:rsid w:val="003D444D"/>
    <w:rPr>
      <w:b/>
      <w:bCs/>
      <w:smallCaps/>
      <w:color w:val="C49A00" w:themeColor="accent1" w:themeShade="BF"/>
      <w:spacing w:val="5"/>
    </w:rPr>
  </w:style>
  <w:style w:type="paragraph" w:styleId="aa">
    <w:name w:val="Revision"/>
    <w:hidden/>
    <w:uiPriority w:val="99"/>
    <w:semiHidden/>
    <w:rsid w:val="00B501EB"/>
    <w:rPr>
      <w:szCs w:val="21"/>
    </w:rPr>
  </w:style>
  <w:style w:type="paragraph" w:styleId="ab">
    <w:name w:val="header"/>
    <w:basedOn w:val="a"/>
    <w:link w:val="ac"/>
    <w:uiPriority w:val="99"/>
    <w:unhideWhenUsed/>
    <w:rsid w:val="00BD7326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uiPriority w:val="99"/>
    <w:rsid w:val="00BD7326"/>
    <w:rPr>
      <w:szCs w:val="21"/>
    </w:rPr>
  </w:style>
  <w:style w:type="paragraph" w:styleId="ad">
    <w:name w:val="footer"/>
    <w:basedOn w:val="a"/>
    <w:link w:val="ae"/>
    <w:uiPriority w:val="99"/>
    <w:unhideWhenUsed/>
    <w:rsid w:val="00BD7326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uiPriority w:val="99"/>
    <w:rsid w:val="00BD732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ユーザー定義 1">
      <a:majorFont>
        <a:latin typeface="Century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1881</Characters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