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E7" w:rsidRDefault="00A012E7" w:rsidP="000F5ACC">
      <w:pPr>
        <w:pStyle w:val="a3"/>
        <w:ind w:left="780"/>
        <w:jc w:val="center"/>
        <w:rPr>
          <w:rFonts w:ascii="Times New Roman" w:hAnsi="Times New Roman" w:cs="Times New Roman"/>
          <w:b/>
          <w:sz w:val="24"/>
          <w:lang w:val="mn-MN"/>
        </w:rPr>
      </w:pPr>
    </w:p>
    <w:p w:rsidR="00FA5AC4" w:rsidRPr="000F5ACC" w:rsidRDefault="00FA5AC4" w:rsidP="000F5ACC">
      <w:pPr>
        <w:pStyle w:val="a3"/>
        <w:ind w:left="780"/>
        <w:jc w:val="center"/>
        <w:rPr>
          <w:rFonts w:ascii="Times New Roman" w:hAnsi="Times New Roman" w:cs="Times New Roman"/>
          <w:b/>
          <w:sz w:val="24"/>
          <w:lang w:val="mn-MN"/>
        </w:rPr>
      </w:pPr>
      <w:r w:rsidRPr="000F5ACC">
        <w:rPr>
          <w:rFonts w:ascii="Times New Roman" w:hAnsi="Times New Roman" w:cs="Times New Roman"/>
          <w:b/>
          <w:sz w:val="24"/>
          <w:lang w:val="mn-MN"/>
        </w:rPr>
        <w:t>Хилийн хяналт шалгалтыг чангатгах шинэ арга хэмжээ</w:t>
      </w:r>
    </w:p>
    <w:p w:rsidR="00FA5AC4" w:rsidRPr="000F5ACC" w:rsidRDefault="00FA5AC4" w:rsidP="000F5ACC">
      <w:pPr>
        <w:pStyle w:val="a3"/>
        <w:ind w:left="780"/>
        <w:rPr>
          <w:rFonts w:ascii="Times New Roman" w:hAnsi="Times New Roman" w:cs="Times New Roman"/>
          <w:b/>
          <w:sz w:val="24"/>
          <w:lang w:val="mn-MN"/>
        </w:rPr>
      </w:pPr>
    </w:p>
    <w:p w:rsidR="00FA5AC4" w:rsidRPr="00A012E7" w:rsidRDefault="00FA5AC4" w:rsidP="000F5ACC">
      <w:pPr>
        <w:pStyle w:val="a3"/>
        <w:ind w:left="780"/>
        <w:rPr>
          <w:rFonts w:ascii="Times New Roman" w:hAnsi="Times New Roman" w:cs="Times New Roman"/>
          <w:sz w:val="24"/>
          <w:lang w:val="mn-MN"/>
        </w:rPr>
      </w:pPr>
      <w:bookmarkStart w:id="0" w:name="_GoBack"/>
      <w:bookmarkEnd w:id="0"/>
    </w:p>
    <w:p w:rsidR="00AC4BC9" w:rsidRPr="000F5ACC" w:rsidRDefault="00AC4BC9" w:rsidP="000F5ACC">
      <w:pPr>
        <w:pStyle w:val="a3"/>
        <w:numPr>
          <w:ilvl w:val="0"/>
          <w:numId w:val="3"/>
        </w:numPr>
        <w:rPr>
          <w:rFonts w:ascii="Times New Roman" w:hAnsi="Times New Roman" w:cs="Times New Roman"/>
          <w:b/>
          <w:sz w:val="24"/>
          <w:lang w:val="mn-MN"/>
        </w:rPr>
      </w:pPr>
      <w:r w:rsidRPr="000F5ACC">
        <w:rPr>
          <w:rFonts w:ascii="Times New Roman" w:hAnsi="Times New Roman" w:cs="Times New Roman"/>
          <w:b/>
          <w:sz w:val="24"/>
          <w:lang w:val="mn-MN"/>
        </w:rPr>
        <w:t xml:space="preserve">Япон Улсын хилээр нэвтрүүлэхээс татгалзсан </w:t>
      </w:r>
      <w:r w:rsidR="0059266A" w:rsidRPr="000F5ACC">
        <w:rPr>
          <w:rFonts w:ascii="Times New Roman" w:hAnsi="Times New Roman" w:cs="Times New Roman"/>
          <w:b/>
          <w:sz w:val="24"/>
          <w:lang w:val="mn-MN"/>
        </w:rPr>
        <w:t>нэмэлт бүс нутгууд</w:t>
      </w:r>
      <w:r w:rsidR="00EF6FBF" w:rsidRPr="000F5ACC">
        <w:rPr>
          <w:rFonts w:ascii="Times New Roman" w:hAnsi="Times New Roman" w:cs="Times New Roman"/>
          <w:b/>
          <w:sz w:val="24"/>
          <w:lang w:val="mn-MN"/>
        </w:rPr>
        <w:t xml:space="preserve"> </w:t>
      </w:r>
      <w:r w:rsidR="009836B7" w:rsidRPr="000F5ACC">
        <w:rPr>
          <w:rFonts w:ascii="Times New Roman" w:hAnsi="Times New Roman" w:cs="Times New Roman"/>
          <w:b/>
          <w:sz w:val="24"/>
          <w:lang w:val="mn-MN"/>
        </w:rPr>
        <w:t>( Хууль зүйн яам)</w:t>
      </w:r>
      <w:r w:rsidR="00AE206F">
        <w:rPr>
          <w:rFonts w:ascii="Times New Roman" w:hAnsi="Times New Roman" w:cs="Times New Roman"/>
          <w:b/>
          <w:sz w:val="24"/>
          <w:lang w:val="mn-MN"/>
        </w:rPr>
        <w:t xml:space="preserve"> </w:t>
      </w:r>
      <w:r w:rsidR="00AE206F">
        <w:rPr>
          <w:rFonts w:ascii="Times New Roman" w:hAnsi="Times New Roman" w:cs="Times New Roman" w:hint="eastAsia"/>
          <w:b/>
          <w:sz w:val="24"/>
          <w:lang w:val="mn-MN"/>
        </w:rPr>
        <w:t>(</w:t>
      </w:r>
      <w:r w:rsidR="00AE206F">
        <w:rPr>
          <w:rFonts w:ascii="Times New Roman" w:hAnsi="Times New Roman" w:cs="Times New Roman"/>
          <w:b/>
          <w:sz w:val="24"/>
          <w:lang w:val="mn-MN"/>
        </w:rPr>
        <w:t>Монгол Улс хамрагдахгүй</w:t>
      </w:r>
      <w:r w:rsidR="00AE206F">
        <w:rPr>
          <w:rFonts w:ascii="Times New Roman" w:hAnsi="Times New Roman" w:cs="Times New Roman" w:hint="eastAsia"/>
          <w:b/>
          <w:sz w:val="24"/>
          <w:lang w:val="mn-MN"/>
        </w:rPr>
        <w:t>)</w:t>
      </w:r>
    </w:p>
    <w:p w:rsidR="00AC4BC9" w:rsidRPr="000F5ACC" w:rsidRDefault="00AC4BC9" w:rsidP="000F5ACC">
      <w:pPr>
        <w:pStyle w:val="a3"/>
        <w:ind w:left="0"/>
        <w:rPr>
          <w:rFonts w:ascii="Times New Roman" w:hAnsi="Times New Roman" w:cs="Times New Roman"/>
          <w:sz w:val="24"/>
          <w:lang w:val="mn-MN"/>
        </w:rPr>
      </w:pPr>
      <w:r w:rsidRPr="000F5ACC">
        <w:rPr>
          <w:rFonts w:ascii="Times New Roman" w:hAnsi="Times New Roman" w:cs="Times New Roman"/>
          <w:sz w:val="24"/>
          <w:lang w:val="mn-MN"/>
        </w:rPr>
        <w:t xml:space="preserve"> </w:t>
      </w:r>
    </w:p>
    <w:p w:rsidR="00AC4BC9" w:rsidRPr="000F5ACC" w:rsidRDefault="00AC4BC9" w:rsidP="000F5ACC">
      <w:pPr>
        <w:pStyle w:val="a3"/>
        <w:ind w:left="0"/>
        <w:rPr>
          <w:rFonts w:ascii="Times New Roman" w:hAnsi="Times New Roman" w:cs="Times New Roman"/>
          <w:sz w:val="24"/>
          <w:lang w:val="mn-MN"/>
        </w:rPr>
      </w:pPr>
      <w:r w:rsidRPr="000F5ACC">
        <w:rPr>
          <w:rFonts w:ascii="Times New Roman" w:hAnsi="Times New Roman" w:cs="Times New Roman"/>
          <w:sz w:val="24"/>
          <w:lang w:val="mn-MN"/>
        </w:rPr>
        <w:t>“Хилийн шалган нэвтрүүлэх болон Цагаачлалын тухай хууль”-д үндэслэн Япон Улсын хилээр нэвтрүүлэхээ</w:t>
      </w:r>
      <w:r w:rsidR="00722400" w:rsidRPr="000F5ACC">
        <w:rPr>
          <w:rFonts w:ascii="Times New Roman" w:hAnsi="Times New Roman" w:cs="Times New Roman"/>
          <w:sz w:val="24"/>
          <w:lang w:val="mn-MN"/>
        </w:rPr>
        <w:t>с татгалзах улс оронд дор дурдсан нийт 49 улс, бүс</w:t>
      </w:r>
      <w:r w:rsidR="00EC7F2C" w:rsidRPr="000F5ACC">
        <w:rPr>
          <w:rFonts w:ascii="Times New Roman" w:hAnsi="Times New Roman" w:cs="Times New Roman"/>
          <w:sz w:val="24"/>
          <w:lang w:val="mn-MN"/>
        </w:rPr>
        <w:t xml:space="preserve"> нутгийг нэмж оруулсан</w:t>
      </w:r>
      <w:r w:rsidRPr="000F5ACC">
        <w:rPr>
          <w:rFonts w:ascii="Times New Roman" w:hAnsi="Times New Roman" w:cs="Times New Roman"/>
          <w:sz w:val="24"/>
          <w:lang w:val="mn-MN"/>
        </w:rPr>
        <w:t xml:space="preserve">. Япон Улс руу зорчихоос 14 хоногийн өмнө доорх </w:t>
      </w:r>
      <w:r w:rsidR="00722400" w:rsidRPr="000F5ACC">
        <w:rPr>
          <w:rFonts w:ascii="Times New Roman" w:hAnsi="Times New Roman" w:cs="Times New Roman"/>
          <w:sz w:val="24"/>
          <w:lang w:val="mn-MN"/>
        </w:rPr>
        <w:t xml:space="preserve">улс, </w:t>
      </w:r>
      <w:r w:rsidRPr="000F5ACC">
        <w:rPr>
          <w:rFonts w:ascii="Times New Roman" w:hAnsi="Times New Roman" w:cs="Times New Roman"/>
          <w:sz w:val="24"/>
          <w:lang w:val="mn-MN"/>
        </w:rPr>
        <w:t>бүс нутагт зорчсон гадаад иргэнийг хүндэтгэн үзэх шалтгаангүй бол хил нэвтрүүлэхээс татгалзана.</w:t>
      </w:r>
    </w:p>
    <w:p w:rsidR="00FA5AC4" w:rsidRPr="000F5ACC" w:rsidRDefault="00FA5AC4" w:rsidP="000F5ACC">
      <w:pPr>
        <w:pStyle w:val="a3"/>
        <w:ind w:left="0"/>
        <w:rPr>
          <w:rFonts w:ascii="Times New Roman" w:hAnsi="Times New Roman" w:cs="Times New Roman"/>
          <w:sz w:val="24"/>
          <w:lang w:val="mn-MN"/>
        </w:rPr>
      </w:pPr>
    </w:p>
    <w:p w:rsidR="00AC4BC9" w:rsidRPr="000F5ACC" w:rsidRDefault="00722400" w:rsidP="000F5ACC">
      <w:pPr>
        <w:pStyle w:val="a3"/>
        <w:ind w:left="0"/>
        <w:rPr>
          <w:rFonts w:ascii="Times New Roman" w:hAnsi="Times New Roman" w:cs="Times New Roman"/>
          <w:b/>
          <w:sz w:val="24"/>
          <w:u w:val="single"/>
          <w:lang w:val="mn-MN"/>
        </w:rPr>
      </w:pPr>
      <w:r w:rsidRPr="000F5ACC">
        <w:rPr>
          <w:rFonts w:ascii="Times New Roman" w:hAnsi="Times New Roman" w:cs="Times New Roman"/>
          <w:b/>
          <w:sz w:val="24"/>
          <w:u w:val="single"/>
          <w:lang w:val="mn-MN"/>
        </w:rPr>
        <w:t>Нийт 49</w:t>
      </w:r>
      <w:r w:rsidR="00AC4BC9" w:rsidRPr="000F5ACC">
        <w:rPr>
          <w:rFonts w:ascii="Times New Roman" w:hAnsi="Times New Roman" w:cs="Times New Roman"/>
          <w:b/>
          <w:sz w:val="24"/>
          <w:u w:val="single"/>
          <w:lang w:val="mn-MN"/>
        </w:rPr>
        <w:t xml:space="preserve"> улс</w:t>
      </w:r>
      <w:r w:rsidRPr="000F5ACC">
        <w:rPr>
          <w:rFonts w:ascii="Times New Roman" w:hAnsi="Times New Roman" w:cs="Times New Roman"/>
          <w:b/>
          <w:sz w:val="24"/>
          <w:u w:val="single"/>
          <w:lang w:val="mn-MN"/>
        </w:rPr>
        <w:t>, бүс нутаг</w:t>
      </w:r>
    </w:p>
    <w:p w:rsidR="00AC4BC9" w:rsidRPr="000F5ACC" w:rsidRDefault="00722400" w:rsidP="000F5ACC">
      <w:pPr>
        <w:pStyle w:val="a3"/>
        <w:ind w:left="0"/>
        <w:rPr>
          <w:rFonts w:ascii="Times New Roman" w:hAnsi="Times New Roman" w:cs="Times New Roman"/>
          <w:sz w:val="24"/>
          <w:lang w:val="mn-MN"/>
        </w:rPr>
      </w:pPr>
      <w:r w:rsidRPr="000F5ACC">
        <w:rPr>
          <w:rFonts w:ascii="Times New Roman" w:hAnsi="Times New Roman" w:cs="Times New Roman"/>
          <w:sz w:val="24"/>
          <w:lang w:val="mn-MN"/>
        </w:rPr>
        <w:t xml:space="preserve">Бүгд Найрамдах Aлбани Улс, Бүгд Найрамдах Армени Улс, Израил Улс, Бүгд Найрамдах Индонез Улс, Их Британи, Умард Ирландын Нэгдсэн Хаант Улс, Бүгд Найрамдах Эквадор Улс, Арабын Бүгд Найрамдах Египет Улс, Австралийн Холбооны Улс, Канад Улс, Бүгд Найрамдах Солонгос Улс, Бүгд Найрамдах Умард Македон Улс, Бүгд Найрамдах Кипр Улс, Бүгд Найрамдах Грек Улс, Бүгд Найрамдах Хорват Улс, Косово улс, </w:t>
      </w:r>
      <w:r w:rsidR="00EC6D2E" w:rsidRPr="000F5ACC">
        <w:rPr>
          <w:rFonts w:ascii="Times New Roman" w:hAnsi="Times New Roman" w:cs="Times New Roman"/>
          <w:sz w:val="24"/>
          <w:lang w:val="mn-MN"/>
        </w:rPr>
        <w:t>Бүгд Найрамдах Ардчилсан Конго Улс, Бүгд Найрамдах Кот д’Ивуар Улс, Бүгд Найрамдах Сингапур Улс, Бүгд Найрамдах Словак Улс, Бүгд Найрамдах Серби Улс, Тайландын Хаант Улс, Тайвань, Бүгд Найрамдах Чех Улс, Бүгд Найрамдах Хятад Ард Улс</w:t>
      </w:r>
      <w:r w:rsidR="00EC7F2C" w:rsidRPr="000F5ACC">
        <w:rPr>
          <w:rFonts w:ascii="Times New Roman" w:hAnsi="Times New Roman" w:cs="Times New Roman"/>
          <w:sz w:val="24"/>
          <w:lang w:val="mn-MN"/>
        </w:rPr>
        <w:t>(Хонконг, Макао багтана)</w:t>
      </w:r>
      <w:r w:rsidR="00EC6D2E" w:rsidRPr="000F5ACC">
        <w:rPr>
          <w:rFonts w:ascii="Times New Roman" w:hAnsi="Times New Roman" w:cs="Times New Roman"/>
          <w:sz w:val="24"/>
          <w:lang w:val="mn-MN"/>
        </w:rPr>
        <w:t xml:space="preserve">, Бүгд Найрамдах Чили Улс, </w:t>
      </w:r>
      <w:r w:rsidR="009F2209" w:rsidRPr="000F5ACC">
        <w:rPr>
          <w:rFonts w:ascii="Times New Roman" w:hAnsi="Times New Roman" w:cs="Times New Roman"/>
          <w:sz w:val="24"/>
          <w:lang w:val="mn-MN"/>
        </w:rPr>
        <w:t xml:space="preserve">Доминиканы Бүгд Найрамдах Улс, Бүгд Найрамдах Турк Улс, Шинэ Зеланд Улс, </w:t>
      </w:r>
      <w:r w:rsidR="00AA2AFE" w:rsidRPr="000F5ACC">
        <w:rPr>
          <w:rFonts w:ascii="Times New Roman" w:hAnsi="Times New Roman" w:cs="Times New Roman"/>
          <w:sz w:val="24"/>
          <w:lang w:val="mn-MN"/>
        </w:rPr>
        <w:t xml:space="preserve">Бүгд Найрамдах Панам Улс, Унгар Улс, Бахрейны Хаант Улс, Бүгд Найрамдах Филиппин Улс, Бүгд Найрамдах Финланд Улс, Холбооны Бүгд Найрамдах Бразил Улс, Бүгд Найрамдах Болгар Улс, Бруней Даруссалам Улс, Америкийн Нэгдсэн Улс, Бүгд Найрамдах Социалист Вьетнам Улс, Босни-Херцеговин Улс, Олон Үндэстний Боливи Улс, Бүгд Найрамдах Польш Улс, Малайз Улс, Бүгд Найрамдах Молдова Улс, Мароккогийн Хаант Улс, Монтенегро Улс, Бүгд Найрамдах Маврики Улс, Бүгд Найрамдах Латви Улс, </w:t>
      </w:r>
      <w:r w:rsidR="009C45D7" w:rsidRPr="000F5ACC">
        <w:rPr>
          <w:rFonts w:ascii="Times New Roman" w:hAnsi="Times New Roman" w:cs="Times New Roman"/>
          <w:sz w:val="24"/>
          <w:lang w:val="mn-MN"/>
        </w:rPr>
        <w:t>Бүгд Найрамдах Литва Улс, Румын Улс</w:t>
      </w:r>
    </w:p>
    <w:p w:rsidR="00EC7F2C" w:rsidRPr="000F5ACC" w:rsidRDefault="00311DAB" w:rsidP="000F5ACC">
      <w:pPr>
        <w:pStyle w:val="a3"/>
        <w:ind w:left="0"/>
        <w:rPr>
          <w:rFonts w:ascii="Times New Roman" w:hAnsi="Times New Roman" w:cs="Times New Roman"/>
          <w:sz w:val="24"/>
          <w:lang w:val="mn-MN"/>
        </w:rPr>
      </w:pPr>
      <w:r w:rsidRPr="000F5ACC">
        <w:rPr>
          <w:rFonts w:ascii="Times New Roman" w:hAnsi="Times New Roman" w:cs="Times New Roman"/>
          <w:sz w:val="24"/>
          <w:lang w:val="mn-MN"/>
        </w:rPr>
        <w:tab/>
      </w:r>
    </w:p>
    <w:p w:rsidR="00EC7F2C" w:rsidRPr="000F5ACC" w:rsidRDefault="00EC7F2C" w:rsidP="000F5ACC">
      <w:pPr>
        <w:pStyle w:val="a3"/>
        <w:numPr>
          <w:ilvl w:val="0"/>
          <w:numId w:val="6"/>
        </w:numPr>
        <w:rPr>
          <w:rFonts w:ascii="Times New Roman" w:hAnsi="Times New Roman" w:cs="Times New Roman"/>
          <w:sz w:val="24"/>
          <w:lang w:val="mn-MN"/>
        </w:rPr>
      </w:pPr>
      <w:r w:rsidRPr="000F5ACC">
        <w:rPr>
          <w:rFonts w:ascii="Times New Roman" w:hAnsi="Times New Roman" w:cs="Times New Roman"/>
          <w:sz w:val="24"/>
          <w:lang w:val="mn-MN"/>
        </w:rPr>
        <w:t>Япон Улсын хилээр нэвтрүүлэхээс татгалзах улс, бүс нутгийн тоо нийт 73-т хүрээд байна.</w:t>
      </w:r>
    </w:p>
    <w:p w:rsidR="00EC7F2C" w:rsidRPr="000F5ACC" w:rsidRDefault="009836B7" w:rsidP="000F5ACC">
      <w:pPr>
        <w:pStyle w:val="a3"/>
        <w:numPr>
          <w:ilvl w:val="0"/>
          <w:numId w:val="6"/>
        </w:numPr>
        <w:rPr>
          <w:rFonts w:ascii="Times New Roman" w:hAnsi="Times New Roman" w:cs="Times New Roman"/>
          <w:sz w:val="24"/>
          <w:lang w:val="mn-MN"/>
        </w:rPr>
      </w:pPr>
      <w:r w:rsidRPr="000F5ACC">
        <w:rPr>
          <w:rFonts w:ascii="Times New Roman" w:hAnsi="Times New Roman" w:cs="Times New Roman"/>
          <w:sz w:val="24"/>
          <w:lang w:val="mn-MN"/>
        </w:rPr>
        <w:t xml:space="preserve">4 дүгээр сарын 2-ны өдрийг дуустал дахин нэвтрэх зөвшөөрлөөр хилээр гарсан </w:t>
      </w:r>
      <w:r w:rsidR="000F5ACC">
        <w:rPr>
          <w:rFonts w:ascii="Times New Roman" w:hAnsi="Times New Roman" w:cs="Times New Roman"/>
          <w:sz w:val="24"/>
          <w:lang w:val="mn-MN"/>
        </w:rPr>
        <w:t>Байнгын оршин суугч</w:t>
      </w:r>
      <w:r w:rsidR="000F5ACC" w:rsidRPr="000F5ACC">
        <w:rPr>
          <w:rFonts w:ascii="Times New Roman" w:hAnsi="Times New Roman" w:cs="Times New Roman"/>
          <w:sz w:val="24"/>
          <w:lang w:val="mn-MN"/>
        </w:rPr>
        <w:t>(</w:t>
      </w:r>
      <w:r w:rsidR="000F5ACC">
        <w:rPr>
          <w:rFonts w:ascii="Times New Roman" w:hAnsi="Times New Roman" w:cs="Times New Roman"/>
          <w:sz w:val="24"/>
          <w:lang w:val="mn-MN"/>
        </w:rPr>
        <w:t>Permanent Resident), Япон Улсын иргэний гэр бүл</w:t>
      </w:r>
      <w:r w:rsidR="000F5ACC" w:rsidRPr="000F5ACC">
        <w:rPr>
          <w:rFonts w:ascii="Times New Roman" w:hAnsi="Times New Roman" w:cs="Times New Roman"/>
          <w:sz w:val="24"/>
          <w:lang w:val="mn-MN"/>
        </w:rPr>
        <w:t>(</w:t>
      </w:r>
      <w:r w:rsidR="00EC7F2C" w:rsidRPr="000F5ACC">
        <w:rPr>
          <w:rFonts w:ascii="Times New Roman" w:hAnsi="Times New Roman" w:cs="Times New Roman"/>
          <w:sz w:val="24"/>
          <w:lang w:val="mn-MN"/>
        </w:rPr>
        <w:t>Spous</w:t>
      </w:r>
      <w:r w:rsidR="000F5ACC">
        <w:rPr>
          <w:rFonts w:ascii="Times New Roman" w:hAnsi="Times New Roman" w:cs="Times New Roman"/>
          <w:sz w:val="24"/>
          <w:lang w:val="mn-MN"/>
        </w:rPr>
        <w:t>e or Child of Japanese National), Байнгын оршин суугч иргэний гэр бүл</w:t>
      </w:r>
      <w:r w:rsidR="000F5ACC" w:rsidRPr="000F5ACC">
        <w:rPr>
          <w:rFonts w:ascii="Times New Roman" w:hAnsi="Times New Roman" w:cs="Times New Roman"/>
          <w:sz w:val="24"/>
          <w:lang w:val="mn-MN"/>
        </w:rPr>
        <w:t>(</w:t>
      </w:r>
      <w:r w:rsidR="00EC7F2C" w:rsidRPr="000F5ACC">
        <w:rPr>
          <w:rFonts w:ascii="Times New Roman" w:hAnsi="Times New Roman" w:cs="Times New Roman"/>
          <w:sz w:val="24"/>
          <w:lang w:val="mn-MN"/>
        </w:rPr>
        <w:t>Spouse or Child of Permanent Resid</w:t>
      </w:r>
      <w:r w:rsidR="000F5ACC">
        <w:rPr>
          <w:rFonts w:ascii="Times New Roman" w:hAnsi="Times New Roman" w:cs="Times New Roman"/>
          <w:sz w:val="24"/>
          <w:lang w:val="mn-MN"/>
        </w:rPr>
        <w:t>ent), Тогтоосон хугацаанд оршин суугч</w:t>
      </w:r>
      <w:r w:rsidR="000F5ACC" w:rsidRPr="000F5ACC">
        <w:rPr>
          <w:rFonts w:ascii="Times New Roman" w:hAnsi="Times New Roman" w:cs="Times New Roman"/>
          <w:sz w:val="24"/>
          <w:lang w:val="mn-MN"/>
        </w:rPr>
        <w:t>(</w:t>
      </w:r>
      <w:r w:rsidRPr="000F5ACC">
        <w:rPr>
          <w:rFonts w:ascii="Times New Roman" w:hAnsi="Times New Roman" w:cs="Times New Roman"/>
          <w:sz w:val="24"/>
          <w:lang w:val="mn-MN"/>
        </w:rPr>
        <w:t>Long Term Res</w:t>
      </w:r>
      <w:r w:rsidR="000F5ACC">
        <w:rPr>
          <w:rFonts w:ascii="Times New Roman" w:hAnsi="Times New Roman" w:cs="Times New Roman"/>
          <w:sz w:val="24"/>
          <w:lang w:val="mn-MN"/>
        </w:rPr>
        <w:t>ident)</w:t>
      </w:r>
      <w:r w:rsidRPr="000F5ACC">
        <w:rPr>
          <w:rFonts w:ascii="Times New Roman" w:hAnsi="Times New Roman" w:cs="Times New Roman"/>
          <w:sz w:val="24"/>
          <w:lang w:val="mn-MN"/>
        </w:rPr>
        <w:t xml:space="preserve"> ангиллийн оршин суух эрх бүхий иргэн</w:t>
      </w:r>
      <w:r w:rsidR="00EC7F2C" w:rsidRPr="000F5ACC">
        <w:rPr>
          <w:rFonts w:ascii="Times New Roman" w:hAnsi="Times New Roman" w:cs="Times New Roman"/>
          <w:sz w:val="24"/>
          <w:lang w:val="mn-MN"/>
        </w:rPr>
        <w:t xml:space="preserve"> </w:t>
      </w:r>
      <w:r w:rsidRPr="000F5ACC">
        <w:rPr>
          <w:rFonts w:ascii="Times New Roman" w:hAnsi="Times New Roman" w:cs="Times New Roman"/>
          <w:sz w:val="24"/>
          <w:lang w:val="mn-MN"/>
        </w:rPr>
        <w:t>уг зөвшөөрлөөр хил нэвтрүүлэхээс татгалзсан бүс нутгаас ирсэн тохиолдолд зарчмын хувьд хүндэтгэн үзэх нөхцөлтэйд</w:t>
      </w:r>
      <w:r w:rsidR="00EC7F2C" w:rsidRPr="000F5ACC">
        <w:rPr>
          <w:rFonts w:ascii="Times New Roman" w:hAnsi="Times New Roman" w:cs="Times New Roman"/>
          <w:sz w:val="24"/>
          <w:lang w:val="mn-MN"/>
        </w:rPr>
        <w:t xml:space="preserve"> тооцоно.</w:t>
      </w:r>
      <w:r w:rsidRPr="000F5ACC">
        <w:rPr>
          <w:rFonts w:ascii="Times New Roman" w:hAnsi="Times New Roman" w:cs="Times New Roman"/>
          <w:sz w:val="24"/>
          <w:lang w:val="mn-MN"/>
        </w:rPr>
        <w:t xml:space="preserve"> 4 дүгээр сарын 3-ны өдрөөс хойш хилээр гарсан иргэний хувьд хүндэтгэн үзэх нөхцөлд тооцохгүй болно. Мөн </w:t>
      </w:r>
      <w:r w:rsidR="000F5ACC">
        <w:rPr>
          <w:rFonts w:ascii="Times New Roman" w:hAnsi="Times New Roman" w:cs="Times New Roman"/>
          <w:sz w:val="24"/>
          <w:lang w:val="mn-MN"/>
        </w:rPr>
        <w:t>Байнгын тусгай оршин суугч</w:t>
      </w:r>
      <w:r w:rsidR="000F5ACC" w:rsidRPr="000F5ACC">
        <w:rPr>
          <w:rFonts w:ascii="Times New Roman" w:hAnsi="Times New Roman" w:cs="Times New Roman"/>
          <w:sz w:val="24"/>
          <w:lang w:val="mn-MN"/>
        </w:rPr>
        <w:t>(</w:t>
      </w:r>
      <w:r w:rsidR="00FF4497" w:rsidRPr="000F5ACC">
        <w:rPr>
          <w:rFonts w:ascii="Times New Roman" w:hAnsi="Times New Roman" w:cs="Times New Roman"/>
          <w:sz w:val="24"/>
          <w:lang w:val="mn-MN"/>
        </w:rPr>
        <w:t>Special Permanent Resident</w:t>
      </w:r>
      <w:r w:rsidR="000F5ACC">
        <w:rPr>
          <w:rFonts w:ascii="Times New Roman" w:hAnsi="Times New Roman" w:cs="Times New Roman"/>
          <w:sz w:val="24"/>
          <w:lang w:val="mn-MN"/>
        </w:rPr>
        <w:t>)</w:t>
      </w:r>
      <w:r w:rsidR="00FF4497" w:rsidRPr="000F5ACC">
        <w:rPr>
          <w:rFonts w:ascii="Times New Roman" w:hAnsi="Times New Roman" w:cs="Times New Roman"/>
          <w:sz w:val="24"/>
          <w:lang w:val="mn-MN"/>
        </w:rPr>
        <w:t xml:space="preserve"> ангиллийн оршин суух иргэдийн</w:t>
      </w:r>
      <w:r w:rsidRPr="000F5ACC">
        <w:rPr>
          <w:rFonts w:ascii="Times New Roman" w:hAnsi="Times New Roman" w:cs="Times New Roman"/>
          <w:sz w:val="24"/>
          <w:lang w:val="mn-MN"/>
        </w:rPr>
        <w:t xml:space="preserve"> тухайд хилээр нэвтрүүлнэ. </w:t>
      </w:r>
    </w:p>
    <w:p w:rsidR="009C45D7" w:rsidRPr="000F5ACC" w:rsidRDefault="009C45D7" w:rsidP="000F5ACC">
      <w:pPr>
        <w:pStyle w:val="a3"/>
        <w:ind w:left="0"/>
        <w:rPr>
          <w:rFonts w:ascii="Times New Roman" w:hAnsi="Times New Roman" w:cs="Times New Roman"/>
          <w:sz w:val="24"/>
          <w:lang w:val="mn-MN"/>
        </w:rPr>
      </w:pPr>
    </w:p>
    <w:p w:rsidR="00E34B26" w:rsidRPr="000F5ACC" w:rsidRDefault="00311DAB" w:rsidP="000F5ACC">
      <w:pPr>
        <w:pStyle w:val="a3"/>
        <w:numPr>
          <w:ilvl w:val="0"/>
          <w:numId w:val="3"/>
        </w:numPr>
        <w:rPr>
          <w:rFonts w:ascii="Times New Roman" w:hAnsi="Times New Roman" w:cs="Times New Roman"/>
          <w:b/>
          <w:sz w:val="24"/>
          <w:lang w:val="mn-MN"/>
        </w:rPr>
      </w:pPr>
      <w:r w:rsidRPr="000F5ACC">
        <w:rPr>
          <w:rFonts w:ascii="Times New Roman" w:hAnsi="Times New Roman" w:cs="Times New Roman"/>
          <w:b/>
          <w:sz w:val="24"/>
          <w:lang w:val="mn-MN"/>
        </w:rPr>
        <w:t>Хорио цээрийн хяналт шалгалтыг чангатгах</w:t>
      </w:r>
      <w:r w:rsidR="00EF6FBF" w:rsidRPr="000F5ACC">
        <w:rPr>
          <w:rFonts w:ascii="Times New Roman" w:hAnsi="Times New Roman" w:cs="Times New Roman"/>
          <w:b/>
          <w:sz w:val="24"/>
          <w:lang w:val="mn-MN"/>
        </w:rPr>
        <w:t xml:space="preserve"> (Эрүүл мэнд, хөдөлмөр, нийгмийн хамгааллын яам)</w:t>
      </w:r>
      <w:r w:rsidR="00AE206F">
        <w:rPr>
          <w:rFonts w:ascii="Times New Roman" w:hAnsi="Times New Roman" w:cs="Times New Roman"/>
          <w:b/>
          <w:sz w:val="24"/>
          <w:lang w:val="mn-MN"/>
        </w:rPr>
        <w:t xml:space="preserve"> </w:t>
      </w:r>
      <w:r w:rsidR="00AE206F">
        <w:rPr>
          <w:rFonts w:ascii="Times New Roman" w:hAnsi="Times New Roman" w:cs="Times New Roman" w:hint="eastAsia"/>
          <w:b/>
          <w:sz w:val="24"/>
          <w:lang w:val="mn-MN"/>
        </w:rPr>
        <w:t>(</w:t>
      </w:r>
      <w:r w:rsidR="000E7D9B">
        <w:rPr>
          <w:rFonts w:ascii="Times New Roman" w:hAnsi="Times New Roman" w:cs="Times New Roman"/>
          <w:b/>
          <w:sz w:val="24"/>
          <w:lang w:val="mn-MN"/>
        </w:rPr>
        <w:t>Монгол Улс ч хамрагдана</w:t>
      </w:r>
      <w:r w:rsidR="00AE206F">
        <w:rPr>
          <w:rFonts w:ascii="Times New Roman" w:hAnsi="Times New Roman" w:cs="Times New Roman" w:hint="eastAsia"/>
          <w:b/>
          <w:sz w:val="24"/>
          <w:lang w:val="mn-MN"/>
        </w:rPr>
        <w:t>)</w:t>
      </w:r>
    </w:p>
    <w:p w:rsidR="002B7E1B" w:rsidRPr="000F5ACC" w:rsidRDefault="002B7E1B" w:rsidP="000F5ACC">
      <w:pPr>
        <w:pStyle w:val="a3"/>
        <w:ind w:left="360"/>
        <w:rPr>
          <w:rFonts w:ascii="Times New Roman" w:hAnsi="Times New Roman" w:cs="Times New Roman"/>
          <w:b/>
          <w:sz w:val="24"/>
          <w:lang w:val="mn-MN"/>
        </w:rPr>
      </w:pPr>
    </w:p>
    <w:p w:rsidR="002B7E1B" w:rsidRPr="000F5ACC" w:rsidRDefault="002B7E1B" w:rsidP="000F5ACC">
      <w:pPr>
        <w:pStyle w:val="a3"/>
        <w:ind w:left="360"/>
        <w:rPr>
          <w:rFonts w:ascii="Times New Roman" w:hAnsi="Times New Roman" w:cs="Times New Roman"/>
          <w:sz w:val="24"/>
          <w:lang w:val="mn-MN"/>
        </w:rPr>
      </w:pPr>
      <w:r w:rsidRPr="000F5ACC">
        <w:rPr>
          <w:rFonts w:ascii="Times New Roman" w:hAnsi="Times New Roman" w:cs="Times New Roman"/>
          <w:sz w:val="24"/>
          <w:lang w:val="mn-MN"/>
        </w:rPr>
        <w:t xml:space="preserve">(1) 14 хоногийн дотор дээрх 1-д заасан хил нэвтрүүлэхээс татгалзах бүс нутгаар зорчсон </w:t>
      </w:r>
      <w:r w:rsidRPr="000F5ACC">
        <w:rPr>
          <w:rFonts w:ascii="Times New Roman" w:hAnsi="Times New Roman" w:cs="Times New Roman"/>
          <w:sz w:val="24"/>
          <w:lang w:val="mn-MN"/>
        </w:rPr>
        <w:lastRenderedPageBreak/>
        <w:t xml:space="preserve">иргэдийг PCR шинжилгээнд хамруулна. Мөн энэ арга хэмжээ авахаас өмнө хил нэвтрүүлэхээс татгалзсан бүс нутгаар 14 хоногийн дотор зорчсон иргэдийн тухайд ч өнөөг хүртэлх үйл ажиллагаатай нэгэн адил PCR шинжилгээнд хамруулна. </w:t>
      </w:r>
    </w:p>
    <w:p w:rsidR="002B7E1B" w:rsidRPr="000F5ACC" w:rsidRDefault="002B7E1B" w:rsidP="000F5ACC">
      <w:pPr>
        <w:pStyle w:val="a3"/>
        <w:ind w:left="360"/>
        <w:rPr>
          <w:rFonts w:ascii="Times New Roman" w:hAnsi="Times New Roman" w:cs="Times New Roman"/>
          <w:sz w:val="24"/>
          <w:lang w:val="mn-MN"/>
        </w:rPr>
      </w:pPr>
      <w:r w:rsidRPr="000F5ACC">
        <w:rPr>
          <w:rFonts w:ascii="Times New Roman" w:hAnsi="Times New Roman" w:cs="Times New Roman"/>
          <w:sz w:val="24"/>
          <w:lang w:val="mn-MN"/>
        </w:rPr>
        <w:t xml:space="preserve">(2) </w:t>
      </w:r>
      <w:r w:rsidR="00972F07" w:rsidRPr="000F5ACC">
        <w:rPr>
          <w:rFonts w:ascii="Times New Roman" w:hAnsi="Times New Roman" w:cs="Times New Roman"/>
          <w:sz w:val="24"/>
          <w:lang w:val="mn-MN"/>
        </w:rPr>
        <w:t>Гадаадаас ирэх бүх</w:t>
      </w:r>
      <w:r w:rsidR="00311DAB" w:rsidRPr="000F5ACC">
        <w:rPr>
          <w:rFonts w:ascii="Times New Roman" w:hAnsi="Times New Roman" w:cs="Times New Roman"/>
          <w:sz w:val="24"/>
          <w:lang w:val="mn-MN"/>
        </w:rPr>
        <w:t xml:space="preserve"> иргэдэд хорио цээрийн албаны даргын заасан газарт 14 хоног байж, дотоодын нийтийн тээврийн хэрэгслээр зорчихгүй байх хүсэлт тавина.</w:t>
      </w:r>
      <w:r w:rsidR="00225282" w:rsidRPr="000F5ACC">
        <w:rPr>
          <w:rFonts w:ascii="Times New Roman" w:hAnsi="Times New Roman" w:cs="Times New Roman"/>
          <w:sz w:val="24"/>
          <w:lang w:val="mn-MN"/>
        </w:rPr>
        <w:t xml:space="preserve"> </w:t>
      </w:r>
    </w:p>
    <w:p w:rsidR="002B7E1B" w:rsidRPr="000F5ACC" w:rsidRDefault="002B7E1B" w:rsidP="000F5ACC">
      <w:pPr>
        <w:pStyle w:val="a3"/>
        <w:ind w:left="360"/>
        <w:rPr>
          <w:rFonts w:ascii="Times New Roman" w:hAnsi="Times New Roman" w:cs="Times New Roman"/>
          <w:sz w:val="24"/>
          <w:lang w:val="mn-MN"/>
        </w:rPr>
      </w:pPr>
    </w:p>
    <w:p w:rsidR="002B7E1B" w:rsidRPr="000F5ACC" w:rsidRDefault="002B7E1B" w:rsidP="000F5ACC">
      <w:pPr>
        <w:pStyle w:val="a3"/>
        <w:numPr>
          <w:ilvl w:val="0"/>
          <w:numId w:val="3"/>
        </w:numPr>
        <w:rPr>
          <w:rFonts w:ascii="Times New Roman" w:hAnsi="Times New Roman" w:cs="Times New Roman"/>
          <w:b/>
          <w:sz w:val="24"/>
          <w:lang w:val="mn-MN"/>
        </w:rPr>
      </w:pPr>
      <w:r w:rsidRPr="000F5ACC">
        <w:rPr>
          <w:rFonts w:ascii="Times New Roman" w:hAnsi="Times New Roman" w:cs="Times New Roman"/>
          <w:b/>
          <w:sz w:val="24"/>
          <w:lang w:val="mn-MN"/>
        </w:rPr>
        <w:t>Гадаадаас ирэх зорчигч</w:t>
      </w:r>
      <w:r w:rsidR="001361AB" w:rsidRPr="000F5ACC">
        <w:rPr>
          <w:rFonts w:ascii="Times New Roman" w:hAnsi="Times New Roman" w:cs="Times New Roman"/>
          <w:b/>
          <w:sz w:val="24"/>
          <w:lang w:val="mn-MN"/>
        </w:rPr>
        <w:t>дын тоог хязгаарлах (Зам тээврийн яам, Гадаад хэргийн яам)</w:t>
      </w:r>
    </w:p>
    <w:p w:rsidR="001361AB" w:rsidRPr="000F5ACC" w:rsidRDefault="001361AB" w:rsidP="000F5ACC">
      <w:pPr>
        <w:pStyle w:val="a3"/>
        <w:ind w:left="360"/>
        <w:rPr>
          <w:rFonts w:ascii="Times New Roman" w:hAnsi="Times New Roman" w:cs="Times New Roman"/>
          <w:b/>
          <w:sz w:val="24"/>
          <w:lang w:val="mn-MN"/>
        </w:rPr>
      </w:pPr>
    </w:p>
    <w:p w:rsidR="001361AB" w:rsidRPr="000F5ACC" w:rsidRDefault="001361AB" w:rsidP="000F5ACC">
      <w:pPr>
        <w:pStyle w:val="a3"/>
        <w:ind w:left="360"/>
        <w:rPr>
          <w:rFonts w:ascii="Times New Roman" w:hAnsi="Times New Roman" w:cs="Times New Roman"/>
          <w:sz w:val="24"/>
          <w:lang w:val="mn-MN"/>
        </w:rPr>
      </w:pPr>
      <w:r w:rsidRPr="000F5ACC">
        <w:rPr>
          <w:rFonts w:ascii="Times New Roman" w:hAnsi="Times New Roman" w:cs="Times New Roman"/>
          <w:sz w:val="24"/>
          <w:lang w:val="mn-MN"/>
        </w:rPr>
        <w:t xml:space="preserve">Хорио цээрийн хяналт шалгалтыг зохистой хэрэгжүүлэхийн тулд гадаад улс хоорондын агаарын нислэгийн тоог багасгах зэргээр ирэх зорчигчдын тоог хязгаарлах хүсэлт тавьна. Харин гадаадад амьдарч буй болон аялаж байгаа нутаг буцах хүсэлтэй Япон иргэдийг саадгүй эх орондоо ирэхэд нь мэдээлэл болон сэрэмжлүүлгийг өгөх зэргээр анхаарал тавьна.  </w:t>
      </w:r>
    </w:p>
    <w:p w:rsidR="00225282" w:rsidRPr="000F5ACC" w:rsidRDefault="00225282" w:rsidP="000F5ACC">
      <w:pPr>
        <w:pStyle w:val="a3"/>
        <w:ind w:left="0"/>
        <w:rPr>
          <w:rFonts w:ascii="Times New Roman" w:hAnsi="Times New Roman" w:cs="Times New Roman"/>
          <w:b/>
          <w:sz w:val="24"/>
          <w:lang w:val="mn-MN"/>
        </w:rPr>
      </w:pPr>
    </w:p>
    <w:p w:rsidR="00C47C63" w:rsidRPr="000F5ACC" w:rsidRDefault="00225282" w:rsidP="000F5ACC">
      <w:pPr>
        <w:pStyle w:val="a3"/>
        <w:numPr>
          <w:ilvl w:val="0"/>
          <w:numId w:val="3"/>
        </w:numPr>
        <w:rPr>
          <w:rFonts w:ascii="Times New Roman" w:hAnsi="Times New Roman" w:cs="Times New Roman"/>
          <w:b/>
          <w:sz w:val="24"/>
          <w:lang w:val="mn-MN"/>
        </w:rPr>
      </w:pPr>
      <w:r w:rsidRPr="000F5ACC">
        <w:rPr>
          <w:rFonts w:ascii="Times New Roman" w:hAnsi="Times New Roman" w:cs="Times New Roman"/>
          <w:b/>
          <w:sz w:val="24"/>
          <w:lang w:val="mn-MN"/>
        </w:rPr>
        <w:t>Визний хязгаарлалт</w:t>
      </w:r>
      <w:r w:rsidR="00E34B26" w:rsidRPr="000F5ACC">
        <w:rPr>
          <w:rFonts w:ascii="Times New Roman" w:hAnsi="Times New Roman" w:cs="Times New Roman"/>
          <w:b/>
          <w:sz w:val="24"/>
          <w:lang w:val="mn-MN"/>
        </w:rPr>
        <w:t xml:space="preserve"> (Гадаад хэргийн яам)</w:t>
      </w:r>
      <w:r w:rsidR="00AE206F">
        <w:rPr>
          <w:rFonts w:ascii="Times New Roman" w:hAnsi="Times New Roman" w:cs="Times New Roman"/>
          <w:b/>
          <w:sz w:val="24"/>
          <w:lang w:val="mn-MN"/>
        </w:rPr>
        <w:t xml:space="preserve"> </w:t>
      </w:r>
      <w:r w:rsidR="00AE206F">
        <w:rPr>
          <w:rFonts w:ascii="Times New Roman" w:hAnsi="Times New Roman" w:cs="Times New Roman" w:hint="eastAsia"/>
          <w:b/>
          <w:sz w:val="24"/>
          <w:lang w:val="mn-MN"/>
        </w:rPr>
        <w:t>(</w:t>
      </w:r>
      <w:r w:rsidR="000E7D9B">
        <w:rPr>
          <w:rFonts w:ascii="Times New Roman" w:hAnsi="Times New Roman" w:cs="Times New Roman"/>
          <w:b/>
          <w:sz w:val="24"/>
          <w:lang w:val="mn-MN"/>
        </w:rPr>
        <w:t>Монгол Улс ч хамрагдана</w:t>
      </w:r>
      <w:r w:rsidR="00AE206F">
        <w:rPr>
          <w:rFonts w:ascii="Times New Roman" w:hAnsi="Times New Roman" w:cs="Times New Roman" w:hint="eastAsia"/>
          <w:b/>
          <w:sz w:val="24"/>
          <w:lang w:val="mn-MN"/>
        </w:rPr>
        <w:t>)</w:t>
      </w:r>
    </w:p>
    <w:p w:rsidR="00C47C63" w:rsidRPr="000F5ACC" w:rsidRDefault="00C47C63" w:rsidP="000F5ACC">
      <w:pPr>
        <w:pStyle w:val="a3"/>
        <w:ind w:left="780"/>
        <w:rPr>
          <w:rFonts w:ascii="Times New Roman" w:hAnsi="Times New Roman" w:cs="Times New Roman"/>
          <w:b/>
          <w:sz w:val="24"/>
          <w:lang w:val="mn-MN"/>
        </w:rPr>
      </w:pPr>
    </w:p>
    <w:p w:rsidR="00225282" w:rsidRPr="000F5ACC" w:rsidRDefault="00225282" w:rsidP="000F5ACC">
      <w:pPr>
        <w:pStyle w:val="a3"/>
        <w:numPr>
          <w:ilvl w:val="0"/>
          <w:numId w:val="5"/>
        </w:numPr>
        <w:rPr>
          <w:rFonts w:ascii="Times New Roman" w:hAnsi="Times New Roman" w:cs="Times New Roman"/>
          <w:b/>
          <w:sz w:val="24"/>
          <w:lang w:val="mn-MN"/>
        </w:rPr>
      </w:pPr>
      <w:r w:rsidRPr="000F5ACC">
        <w:rPr>
          <w:rFonts w:ascii="Times New Roman" w:hAnsi="Times New Roman" w:cs="Times New Roman"/>
          <w:sz w:val="24"/>
          <w:lang w:val="mn-MN"/>
        </w:rPr>
        <w:t xml:space="preserve">Дээрх </w:t>
      </w:r>
      <w:r w:rsidR="00C47C63" w:rsidRPr="000F5ACC">
        <w:rPr>
          <w:rFonts w:ascii="Times New Roman" w:hAnsi="Times New Roman" w:cs="Times New Roman"/>
          <w:sz w:val="24"/>
          <w:lang w:val="mn-MN"/>
        </w:rPr>
        <w:t>1-д</w:t>
      </w:r>
      <w:r w:rsidRPr="000F5ACC">
        <w:rPr>
          <w:rFonts w:ascii="Times New Roman" w:hAnsi="Times New Roman" w:cs="Times New Roman"/>
          <w:sz w:val="24"/>
          <w:lang w:val="mn-MN"/>
        </w:rPr>
        <w:t xml:space="preserve"> заасан улс орноос бусад бүх улсад суугаа Япон Улсын Элчин сайдын яам, Ерөнхий Консулын газраас 4</w:t>
      </w:r>
      <w:r w:rsidR="00AA034F" w:rsidRPr="000F5ACC">
        <w:rPr>
          <w:rFonts w:ascii="Times New Roman" w:hAnsi="Times New Roman" w:cs="Times New Roman"/>
          <w:sz w:val="24"/>
          <w:lang w:val="mn-MN"/>
        </w:rPr>
        <w:t xml:space="preserve"> дүгээр сарын 2-ны өдрийг дуустал</w:t>
      </w:r>
      <w:r w:rsidRPr="000F5ACC">
        <w:rPr>
          <w:rFonts w:ascii="Times New Roman" w:hAnsi="Times New Roman" w:cs="Times New Roman"/>
          <w:sz w:val="24"/>
          <w:lang w:val="mn-MN"/>
        </w:rPr>
        <w:t xml:space="preserve"> олгосон нэг удаагийн болон олон удаагийн визийг </w:t>
      </w:r>
      <w:r w:rsidR="00AA034F" w:rsidRPr="000F5ACC">
        <w:rPr>
          <w:rFonts w:ascii="Times New Roman" w:hAnsi="Times New Roman" w:cs="Times New Roman"/>
          <w:sz w:val="24"/>
          <w:lang w:val="mn-MN"/>
        </w:rPr>
        <w:t xml:space="preserve">түр </w:t>
      </w:r>
      <w:r w:rsidRPr="000F5ACC">
        <w:rPr>
          <w:rFonts w:ascii="Times New Roman" w:hAnsi="Times New Roman" w:cs="Times New Roman"/>
          <w:sz w:val="24"/>
          <w:lang w:val="mn-MN"/>
        </w:rPr>
        <w:t>хүчингүй болгох.</w:t>
      </w:r>
    </w:p>
    <w:p w:rsidR="00FF4497" w:rsidRPr="000F5ACC" w:rsidRDefault="00FF4497" w:rsidP="000F5ACC">
      <w:pPr>
        <w:pStyle w:val="a3"/>
        <w:numPr>
          <w:ilvl w:val="0"/>
          <w:numId w:val="5"/>
        </w:numPr>
        <w:rPr>
          <w:rFonts w:ascii="Times New Roman" w:hAnsi="Times New Roman" w:cs="Times New Roman"/>
          <w:b/>
          <w:sz w:val="24"/>
          <w:lang w:val="mn-MN"/>
        </w:rPr>
      </w:pPr>
      <w:r w:rsidRPr="000F5ACC">
        <w:rPr>
          <w:rFonts w:ascii="Times New Roman" w:hAnsi="Times New Roman" w:cs="Times New Roman"/>
          <w:sz w:val="24"/>
          <w:lang w:val="mn-MN"/>
        </w:rPr>
        <w:t>Дээрх 1-д заасан улс орноос бусад бүх улсад үзүүлдэг визний хөнгөлөлтийн арга хэмжээг түр зогсоох.</w:t>
      </w:r>
    </w:p>
    <w:p w:rsidR="00225282" w:rsidRPr="000F5ACC" w:rsidRDefault="00FF4497" w:rsidP="000F5ACC">
      <w:pPr>
        <w:pStyle w:val="a3"/>
        <w:numPr>
          <w:ilvl w:val="0"/>
          <w:numId w:val="5"/>
        </w:numPr>
        <w:rPr>
          <w:rFonts w:ascii="Times New Roman" w:hAnsi="Times New Roman" w:cs="Times New Roman"/>
          <w:sz w:val="24"/>
          <w:lang w:val="mn-MN"/>
        </w:rPr>
      </w:pPr>
      <w:r w:rsidRPr="000F5ACC">
        <w:rPr>
          <w:rFonts w:ascii="Times New Roman" w:hAnsi="Times New Roman" w:cs="Times New Roman"/>
          <w:sz w:val="24"/>
          <w:lang w:val="mn-MN"/>
        </w:rPr>
        <w:t>Дээрх 1-д дурдсан улс орноос бусад бүх улс хоорондын Ази Номхон далайн эдийн засгийн хамтын ажиллагааны байгууллага (APEC)-ын бизнес аялалын картад үзүүлдэг визний хөнгөлөлтийн арга хэмжээг зогсоох.</w:t>
      </w:r>
    </w:p>
    <w:p w:rsidR="00FF4497" w:rsidRPr="000F5ACC" w:rsidRDefault="00FF4497" w:rsidP="000F5ACC">
      <w:pPr>
        <w:rPr>
          <w:rFonts w:ascii="Times New Roman" w:hAnsi="Times New Roman" w:cs="Times New Roman"/>
          <w:sz w:val="24"/>
          <w:lang w:val="mn-MN"/>
        </w:rPr>
      </w:pPr>
    </w:p>
    <w:p w:rsidR="00FF4497" w:rsidRPr="000F5ACC" w:rsidRDefault="00FF4497" w:rsidP="000F5ACC">
      <w:pPr>
        <w:rPr>
          <w:rFonts w:ascii="Times New Roman" w:hAnsi="Times New Roman" w:cs="Times New Roman"/>
          <w:sz w:val="24"/>
          <w:lang w:val="mn-MN"/>
        </w:rPr>
      </w:pPr>
      <w:r w:rsidRPr="000F5ACC">
        <w:rPr>
          <w:rFonts w:ascii="Times New Roman" w:hAnsi="Times New Roman" w:cs="Times New Roman"/>
          <w:sz w:val="24"/>
          <w:lang w:val="mn-MN"/>
        </w:rPr>
        <w:t xml:space="preserve">Дээрх </w:t>
      </w:r>
      <w:r w:rsidR="000F5ACC" w:rsidRPr="000F5ACC">
        <w:rPr>
          <w:rFonts w:ascii="Times New Roman" w:hAnsi="Times New Roman" w:cs="Times New Roman"/>
          <w:sz w:val="24"/>
          <w:lang w:val="mn-MN"/>
        </w:rPr>
        <w:t>1-д болон 2-</w:t>
      </w:r>
      <w:r w:rsidRPr="000F5ACC">
        <w:rPr>
          <w:rFonts w:ascii="Times New Roman" w:hAnsi="Times New Roman" w:cs="Times New Roman"/>
          <w:sz w:val="24"/>
          <w:lang w:val="mn-MN"/>
        </w:rPr>
        <w:t>(1)-д заасан</w:t>
      </w:r>
      <w:r w:rsidR="00316586" w:rsidRPr="000F5ACC">
        <w:rPr>
          <w:rFonts w:ascii="Times New Roman" w:hAnsi="Times New Roman" w:cs="Times New Roman"/>
          <w:sz w:val="24"/>
          <w:lang w:val="mn-MN"/>
        </w:rPr>
        <w:t xml:space="preserve"> арга хэмжээ нь 4 дүгээр сарын 3-ны өдрийн 00 цагаас эхлэн хэрэгжих бөгөөд хэсэг хугацаанд үргэлжилнэ. Хэрэгжиж эхлэхээс өмнө аялалд гаран 3-ны өдрийн 00 цагаас хойш Япон Улсад ирсэн иргэдэд мөн адил </w:t>
      </w:r>
      <w:r w:rsidR="000F5ACC" w:rsidRPr="000F5ACC">
        <w:rPr>
          <w:rFonts w:ascii="Times New Roman" w:hAnsi="Times New Roman" w:cs="Times New Roman"/>
          <w:sz w:val="24"/>
          <w:lang w:val="mn-MN"/>
        </w:rPr>
        <w:t>хамаарна.</w:t>
      </w:r>
    </w:p>
    <w:p w:rsidR="000F5ACC" w:rsidRPr="000F5ACC" w:rsidRDefault="000F5ACC" w:rsidP="000F5ACC">
      <w:pPr>
        <w:rPr>
          <w:rFonts w:ascii="Times New Roman" w:hAnsi="Times New Roman" w:cs="Times New Roman"/>
          <w:sz w:val="24"/>
          <w:lang w:val="mn-MN"/>
        </w:rPr>
      </w:pPr>
    </w:p>
    <w:p w:rsidR="000F5ACC" w:rsidRPr="000F5ACC" w:rsidRDefault="000F5ACC" w:rsidP="000F5ACC">
      <w:pPr>
        <w:rPr>
          <w:rFonts w:ascii="Times New Roman" w:hAnsi="Times New Roman" w:cs="Times New Roman"/>
          <w:sz w:val="24"/>
          <w:lang w:val="mn-MN"/>
        </w:rPr>
      </w:pPr>
      <w:r w:rsidRPr="000F5ACC">
        <w:rPr>
          <w:rFonts w:ascii="Times New Roman" w:hAnsi="Times New Roman" w:cs="Times New Roman"/>
          <w:sz w:val="24"/>
          <w:lang w:val="mn-MN"/>
        </w:rPr>
        <w:t>Дээрх 2-(2)-т заасан арга хэмжээ нь 4 дүгээр сарын 3-ны өдийн 00 цагаас хойш ирэх нисэх онгоц болон хөлөг онгоцонд хамаарах бөгөөд 4 дүгээр сарыг дуустал хэрэгжинэ. Энэ хугацааг сунгах магадлалтай.</w:t>
      </w:r>
    </w:p>
    <w:p w:rsidR="000F5ACC" w:rsidRPr="000F5ACC" w:rsidRDefault="000F5ACC" w:rsidP="000F5ACC">
      <w:pPr>
        <w:rPr>
          <w:rFonts w:ascii="Times New Roman" w:hAnsi="Times New Roman" w:cs="Times New Roman"/>
          <w:sz w:val="24"/>
          <w:lang w:val="mn-MN"/>
        </w:rPr>
      </w:pPr>
    </w:p>
    <w:p w:rsidR="000F5ACC" w:rsidRPr="000F5ACC" w:rsidRDefault="000F5ACC" w:rsidP="000F5ACC">
      <w:pPr>
        <w:rPr>
          <w:rFonts w:ascii="Times New Roman" w:hAnsi="Times New Roman" w:cs="Times New Roman"/>
          <w:sz w:val="24"/>
          <w:lang w:val="mn-MN"/>
        </w:rPr>
      </w:pPr>
      <w:r w:rsidRPr="000F5ACC">
        <w:rPr>
          <w:rFonts w:ascii="Times New Roman" w:hAnsi="Times New Roman" w:cs="Times New Roman"/>
          <w:sz w:val="24"/>
          <w:lang w:val="mn-MN"/>
        </w:rPr>
        <w:t>Дээрх 3 болон 4-т заасан арга хэмжээ нь 4 дүгээр сарын 3-ны өдрийн 00 цагаас 4 дүгээр сарыг дуустал хэрэгжинэ. Энэ хугацааг сунгах магадлалтай.</w:t>
      </w:r>
    </w:p>
    <w:p w:rsidR="00225282" w:rsidRPr="000F5ACC" w:rsidRDefault="00225282" w:rsidP="000F5ACC">
      <w:pPr>
        <w:pStyle w:val="a3"/>
        <w:ind w:left="0"/>
        <w:rPr>
          <w:rFonts w:ascii="Times New Roman" w:hAnsi="Times New Roman" w:cs="Times New Roman"/>
          <w:sz w:val="24"/>
          <w:lang w:val="mn-MN"/>
        </w:rPr>
      </w:pPr>
    </w:p>
    <w:sectPr w:rsidR="00225282" w:rsidRPr="000F5A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5B" w:rsidRDefault="0073035B" w:rsidP="00FA5AC4">
      <w:r>
        <w:separator/>
      </w:r>
    </w:p>
  </w:endnote>
  <w:endnote w:type="continuationSeparator" w:id="0">
    <w:p w:rsidR="0073035B" w:rsidRDefault="0073035B" w:rsidP="00FA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5B" w:rsidRDefault="0073035B" w:rsidP="00FA5AC4">
      <w:r>
        <w:separator/>
      </w:r>
    </w:p>
  </w:footnote>
  <w:footnote w:type="continuationSeparator" w:id="0">
    <w:p w:rsidR="0073035B" w:rsidRDefault="0073035B" w:rsidP="00FA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E7" w:rsidRPr="00A012E7" w:rsidRDefault="00A012E7" w:rsidP="00A012E7">
    <w:pPr>
      <w:pStyle w:val="a3"/>
      <w:ind w:left="780"/>
      <w:jc w:val="right"/>
      <w:rPr>
        <w:rFonts w:ascii="Times New Roman" w:hAnsi="Times New Roman" w:cs="Times New Roman"/>
        <w:i/>
        <w:sz w:val="22"/>
        <w:lang w:val="mn-MN"/>
      </w:rPr>
    </w:pPr>
    <w:r>
      <w:rPr>
        <w:rFonts w:ascii="Times New Roman" w:hAnsi="Times New Roman" w:cs="Times New Roman"/>
        <w:i/>
        <w:sz w:val="22"/>
        <w:lang w:val="mn-MN"/>
      </w:rPr>
      <w:t>/Албан бус орчуулга/</w:t>
    </w:r>
  </w:p>
  <w:p w:rsidR="00A012E7" w:rsidRDefault="00A012E7" w:rsidP="00A012E7">
    <w:pPr>
      <w:pStyle w:val="a3"/>
      <w:ind w:left="780"/>
      <w:jc w:val="center"/>
      <w:rPr>
        <w:rFonts w:ascii="Times New Roman" w:hAnsi="Times New Roman" w:cs="Times New Roman"/>
        <w:b/>
        <w:sz w:val="24"/>
        <w:lang w:val="mn-MN"/>
      </w:rPr>
    </w:pPr>
  </w:p>
  <w:p w:rsidR="00A012E7" w:rsidRDefault="00A012E7" w:rsidP="00A012E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7742F"/>
    <w:multiLevelType w:val="hybridMultilevel"/>
    <w:tmpl w:val="0CB4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30B1B"/>
    <w:multiLevelType w:val="hybridMultilevel"/>
    <w:tmpl w:val="062E4A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C49AE"/>
    <w:multiLevelType w:val="hybridMultilevel"/>
    <w:tmpl w:val="45E49906"/>
    <w:lvl w:ilvl="0" w:tplc="219E169A">
      <w:start w:val="1"/>
      <w:numFmt w:val="decimal"/>
      <w:lvlText w:val="%1."/>
      <w:lvlJc w:val="left"/>
      <w:pPr>
        <w:ind w:left="360" w:hanging="360"/>
      </w:pPr>
      <w:rPr>
        <w:b/>
      </w:rPr>
    </w:lvl>
    <w:lvl w:ilvl="1" w:tplc="9D38F9C0">
      <w:start w:val="1"/>
      <w:numFmt w:val="decimalEnclosedParen"/>
      <w:lvlText w:val="%2"/>
      <w:lvlJc w:val="left"/>
      <w:pPr>
        <w:ind w:left="1080" w:hanging="360"/>
      </w:pPr>
      <w:rPr>
        <w:rFonts w:hint="eastAsia"/>
      </w:rPr>
    </w:lvl>
    <w:lvl w:ilvl="2" w:tplc="6CB0F3C4">
      <w:start w:val="1"/>
      <w:numFmt w:val="decimalEnclosedCircle"/>
      <w:lvlText w:val="%3"/>
      <w:lvlJc w:val="left"/>
      <w:pPr>
        <w:ind w:left="1980" w:hanging="360"/>
      </w:pPr>
      <w:rPr>
        <w:rFonts w:hint="eastAsia"/>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6E113E"/>
    <w:multiLevelType w:val="hybridMultilevel"/>
    <w:tmpl w:val="FCF83AA2"/>
    <w:lvl w:ilvl="0" w:tplc="04090017">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424461"/>
    <w:multiLevelType w:val="hybridMultilevel"/>
    <w:tmpl w:val="25E4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91CFF"/>
    <w:multiLevelType w:val="hybridMultilevel"/>
    <w:tmpl w:val="D0841346"/>
    <w:lvl w:ilvl="0" w:tplc="D1B23112">
      <w:numFmt w:val="bullet"/>
      <w:lvlText w:val="※"/>
      <w:lvlJc w:val="left"/>
      <w:pPr>
        <w:ind w:left="480" w:hanging="360"/>
      </w:pPr>
      <w:rPr>
        <w:rFonts w:ascii="ＭＳ 明朝" w:eastAsia="ＭＳ 明朝" w:hAnsi="ＭＳ 明朝" w:cs="Times New Roman" w:hint="eastAsi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B9"/>
    <w:rsid w:val="000E7D9B"/>
    <w:rsid w:val="000F5ACC"/>
    <w:rsid w:val="001361AB"/>
    <w:rsid w:val="001B1FF3"/>
    <w:rsid w:val="00225282"/>
    <w:rsid w:val="002428DB"/>
    <w:rsid w:val="002B7E1B"/>
    <w:rsid w:val="00311DAB"/>
    <w:rsid w:val="00316586"/>
    <w:rsid w:val="0059266A"/>
    <w:rsid w:val="005E10D2"/>
    <w:rsid w:val="007017D0"/>
    <w:rsid w:val="00722400"/>
    <w:rsid w:val="0073035B"/>
    <w:rsid w:val="00731CDD"/>
    <w:rsid w:val="007B721C"/>
    <w:rsid w:val="00972F07"/>
    <w:rsid w:val="009836B7"/>
    <w:rsid w:val="009C45D7"/>
    <w:rsid w:val="009D3F33"/>
    <w:rsid w:val="009F2209"/>
    <w:rsid w:val="00A012E7"/>
    <w:rsid w:val="00A665C8"/>
    <w:rsid w:val="00AA034F"/>
    <w:rsid w:val="00AA2AFE"/>
    <w:rsid w:val="00AC4BC9"/>
    <w:rsid w:val="00AE206F"/>
    <w:rsid w:val="00BF33AC"/>
    <w:rsid w:val="00C47C63"/>
    <w:rsid w:val="00E34B26"/>
    <w:rsid w:val="00E422EA"/>
    <w:rsid w:val="00EB47B3"/>
    <w:rsid w:val="00EC6D2E"/>
    <w:rsid w:val="00EC7F2C"/>
    <w:rsid w:val="00EF6FBF"/>
    <w:rsid w:val="00F459A7"/>
    <w:rsid w:val="00F819A1"/>
    <w:rsid w:val="00FA55B9"/>
    <w:rsid w:val="00FA5AC4"/>
    <w:rsid w:val="00FF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3CA9C0-B772-4359-BE78-27C74C93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5B9"/>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BC9"/>
    <w:pPr>
      <w:ind w:left="720"/>
      <w:contextualSpacing/>
    </w:pPr>
  </w:style>
  <w:style w:type="paragraph" w:styleId="a4">
    <w:name w:val="Balloon Text"/>
    <w:basedOn w:val="a"/>
    <w:link w:val="a5"/>
    <w:uiPriority w:val="99"/>
    <w:semiHidden/>
    <w:unhideWhenUsed/>
    <w:rsid w:val="009D3F33"/>
    <w:rPr>
      <w:rFonts w:ascii="Segoe UI" w:hAnsi="Segoe UI" w:cs="Segoe UI"/>
      <w:sz w:val="18"/>
      <w:szCs w:val="18"/>
    </w:rPr>
  </w:style>
  <w:style w:type="character" w:customStyle="1" w:styleId="a5">
    <w:name w:val="吹き出し (文字)"/>
    <w:basedOn w:val="a0"/>
    <w:link w:val="a4"/>
    <w:uiPriority w:val="99"/>
    <w:semiHidden/>
    <w:rsid w:val="009D3F33"/>
    <w:rPr>
      <w:rFonts w:ascii="Segoe UI" w:hAnsi="Segoe UI" w:cs="Segoe UI"/>
      <w:kern w:val="2"/>
      <w:sz w:val="18"/>
      <w:szCs w:val="18"/>
    </w:rPr>
  </w:style>
  <w:style w:type="paragraph" w:styleId="a6">
    <w:name w:val="header"/>
    <w:basedOn w:val="a"/>
    <w:link w:val="a7"/>
    <w:uiPriority w:val="99"/>
    <w:unhideWhenUsed/>
    <w:rsid w:val="00FA5AC4"/>
    <w:pPr>
      <w:tabs>
        <w:tab w:val="center" w:pos="4252"/>
        <w:tab w:val="right" w:pos="8504"/>
      </w:tabs>
      <w:snapToGrid w:val="0"/>
    </w:pPr>
  </w:style>
  <w:style w:type="character" w:customStyle="1" w:styleId="a7">
    <w:name w:val="ヘッダー (文字)"/>
    <w:basedOn w:val="a0"/>
    <w:link w:val="a6"/>
    <w:uiPriority w:val="99"/>
    <w:rsid w:val="00FA5AC4"/>
    <w:rPr>
      <w:kern w:val="2"/>
      <w:sz w:val="21"/>
    </w:rPr>
  </w:style>
  <w:style w:type="paragraph" w:styleId="a8">
    <w:name w:val="footer"/>
    <w:basedOn w:val="a"/>
    <w:link w:val="a9"/>
    <w:uiPriority w:val="99"/>
    <w:unhideWhenUsed/>
    <w:rsid w:val="00FA5AC4"/>
    <w:pPr>
      <w:tabs>
        <w:tab w:val="center" w:pos="4252"/>
        <w:tab w:val="right" w:pos="8504"/>
      </w:tabs>
      <w:snapToGrid w:val="0"/>
    </w:pPr>
  </w:style>
  <w:style w:type="character" w:customStyle="1" w:styleId="a9">
    <w:name w:val="フッター (文字)"/>
    <w:basedOn w:val="a0"/>
    <w:link w:val="a8"/>
    <w:uiPriority w:val="99"/>
    <w:rsid w:val="00FA5A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E66F-22C3-4961-AF77-8DA3B27F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UUGANBAYAR</dc:creator>
  <cp:keywords/>
  <dc:description/>
  <cp:lastModifiedBy>情報通信課</cp:lastModifiedBy>
  <cp:revision>2</cp:revision>
  <cp:lastPrinted>2020-04-02T06:38:00Z</cp:lastPrinted>
  <dcterms:created xsi:type="dcterms:W3CDTF">2020-04-02T10:45:00Z</dcterms:created>
  <dcterms:modified xsi:type="dcterms:W3CDTF">2020-04-02T10:45:00Z</dcterms:modified>
</cp:coreProperties>
</file>